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7329D" w14:textId="38CCC98B" w:rsidR="00676CB6" w:rsidRPr="001B1A90" w:rsidRDefault="00EB5E23" w:rsidP="00EB5E23">
      <w:pPr>
        <w:jc w:val="center"/>
      </w:pPr>
      <w:r w:rsidRPr="001B1A90">
        <w:rPr>
          <w:rFonts w:ascii="Arial" w:eastAsia="Times New Roman" w:hAnsi="Arial" w:cs="Arial"/>
          <w:noProof/>
          <w:sz w:val="27"/>
          <w:szCs w:val="27"/>
          <w:lang w:eastAsia="it-IT"/>
        </w:rPr>
        <w:drawing>
          <wp:anchor distT="0" distB="0" distL="114300" distR="114300" simplePos="0" relativeHeight="251658240" behindDoc="0" locked="0" layoutInCell="1" allowOverlap="1" wp14:anchorId="0A9258FA" wp14:editId="21D3AC87">
            <wp:simplePos x="0" y="0"/>
            <wp:positionH relativeFrom="column">
              <wp:posOffset>2620062</wp:posOffset>
            </wp:positionH>
            <wp:positionV relativeFrom="paragraph">
              <wp:posOffset>510</wp:posOffset>
            </wp:positionV>
            <wp:extent cx="904875" cy="904875"/>
            <wp:effectExtent l="0" t="0" r="9525" b="9525"/>
            <wp:wrapThrough wrapText="bothSides">
              <wp:wrapPolygon edited="0">
                <wp:start x="0" y="0"/>
                <wp:lineTo x="0" y="21373"/>
                <wp:lineTo x="21373" y="21373"/>
                <wp:lineTo x="21373" y="0"/>
                <wp:lineTo x="0" y="0"/>
              </wp:wrapPolygon>
            </wp:wrapThrough>
            <wp:docPr id="265437599" name="Immagine 265437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FD815B" w14:textId="77777777" w:rsidR="008E7F6B" w:rsidRPr="001B1A90" w:rsidRDefault="008E7F6B" w:rsidP="008E7F6B">
      <w:pPr>
        <w:jc w:val="center"/>
      </w:pPr>
    </w:p>
    <w:p w14:paraId="27AE1463" w14:textId="77777777" w:rsidR="00EB5E23" w:rsidRPr="001B1A90" w:rsidRDefault="00EB5E23" w:rsidP="00A24C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8B24F7" w14:textId="0C61561B" w:rsidR="00BC32E1" w:rsidRDefault="008E7F6B" w:rsidP="00996344">
      <w:pPr>
        <w:spacing w:after="0"/>
        <w:jc w:val="center"/>
        <w:rPr>
          <w:rFonts w:cstheme="minorHAnsi"/>
          <w:bCs/>
          <w:sz w:val="24"/>
          <w:szCs w:val="24"/>
          <w:u w:val="single"/>
        </w:rPr>
      </w:pPr>
      <w:r w:rsidRPr="00996344">
        <w:rPr>
          <w:rFonts w:cstheme="minorHAnsi"/>
          <w:bCs/>
          <w:sz w:val="24"/>
          <w:szCs w:val="24"/>
          <w:u w:val="single"/>
        </w:rPr>
        <w:t>Comunicato Stam</w:t>
      </w:r>
      <w:r w:rsidR="00A24CEC" w:rsidRPr="00996344">
        <w:rPr>
          <w:rFonts w:cstheme="minorHAnsi"/>
          <w:bCs/>
          <w:sz w:val="24"/>
          <w:szCs w:val="24"/>
          <w:u w:val="single"/>
        </w:rPr>
        <w:t>pa</w:t>
      </w:r>
    </w:p>
    <w:p w14:paraId="0D30F618" w14:textId="77777777" w:rsidR="00E11E24" w:rsidRPr="00E11E24" w:rsidRDefault="00E11E24" w:rsidP="00996344">
      <w:pPr>
        <w:spacing w:after="0"/>
        <w:jc w:val="center"/>
        <w:rPr>
          <w:rFonts w:cstheme="minorHAnsi"/>
          <w:bCs/>
          <w:sz w:val="10"/>
          <w:szCs w:val="10"/>
          <w:u w:val="single"/>
        </w:rPr>
      </w:pPr>
    </w:p>
    <w:p w14:paraId="1E743941" w14:textId="520713BF" w:rsidR="00C00B89" w:rsidRDefault="00C00B89" w:rsidP="00400FC4">
      <w:pPr>
        <w:pStyle w:val="Normale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Museo</w:t>
      </w:r>
      <w:r w:rsidR="00FB3A26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CF39FD">
        <w:rPr>
          <w:rFonts w:asciiTheme="minorHAnsi" w:hAnsiTheme="minorHAnsi" w:cstheme="minorHAnsi"/>
          <w:b/>
          <w:bCs/>
          <w:sz w:val="32"/>
          <w:szCs w:val="32"/>
        </w:rPr>
        <w:t>Caruso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, a un anno dall’apertura si arricchisce </w:t>
      </w:r>
      <w:r w:rsidR="00996344">
        <w:rPr>
          <w:rFonts w:asciiTheme="minorHAnsi" w:hAnsiTheme="minorHAnsi" w:cstheme="minorHAnsi"/>
          <w:b/>
          <w:bCs/>
          <w:sz w:val="32"/>
          <w:szCs w:val="32"/>
        </w:rPr>
        <w:t>di nuovi cimeli</w:t>
      </w:r>
    </w:p>
    <w:p w14:paraId="3872FBF6" w14:textId="78CB64D3" w:rsidR="00A07366" w:rsidRPr="00E11E24" w:rsidRDefault="00C00B89" w:rsidP="00400FC4">
      <w:pPr>
        <w:pStyle w:val="Normale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sz w:val="10"/>
          <w:szCs w:val="10"/>
        </w:rPr>
      </w:pPr>
      <w:r w:rsidRPr="00E11E24">
        <w:rPr>
          <w:rFonts w:asciiTheme="minorHAnsi" w:hAnsiTheme="minorHAnsi" w:cstheme="minorHAnsi"/>
          <w:b/>
          <w:bCs/>
          <w:sz w:val="10"/>
          <w:szCs w:val="10"/>
        </w:rPr>
        <w:t xml:space="preserve"> </w:t>
      </w:r>
    </w:p>
    <w:p w14:paraId="2A19A43A" w14:textId="2CE9A088" w:rsidR="00ED7C4F" w:rsidRDefault="00ED7C4F" w:rsidP="00996344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>
        <w:rPr>
          <w:rFonts w:asciiTheme="minorHAnsi" w:hAnsiTheme="minorHAnsi" w:cstheme="minorHAnsi"/>
          <w:i/>
          <w:iCs/>
          <w:sz w:val="28"/>
          <w:szCs w:val="28"/>
        </w:rPr>
        <w:t xml:space="preserve">Da domani un </w:t>
      </w:r>
      <w:r w:rsidR="00996344">
        <w:rPr>
          <w:rFonts w:asciiTheme="minorHAnsi" w:hAnsiTheme="minorHAnsi" w:cstheme="minorHAnsi"/>
          <w:i/>
          <w:iCs/>
          <w:sz w:val="28"/>
          <w:szCs w:val="28"/>
        </w:rPr>
        <w:t>nuovo allestimento</w:t>
      </w:r>
      <w:r>
        <w:rPr>
          <w:rFonts w:asciiTheme="minorHAnsi" w:hAnsiTheme="minorHAnsi" w:cstheme="minorHAnsi"/>
          <w:i/>
          <w:iCs/>
          <w:sz w:val="28"/>
          <w:szCs w:val="28"/>
        </w:rPr>
        <w:t xml:space="preserve">, </w:t>
      </w:r>
      <w:r w:rsidR="00996344">
        <w:rPr>
          <w:rFonts w:asciiTheme="minorHAnsi" w:hAnsiTheme="minorHAnsi" w:cstheme="minorHAnsi"/>
          <w:i/>
          <w:iCs/>
          <w:sz w:val="28"/>
          <w:szCs w:val="28"/>
        </w:rPr>
        <w:t>un’intera parete</w:t>
      </w:r>
      <w:r w:rsidR="00C00B89">
        <w:rPr>
          <w:rFonts w:asciiTheme="minorHAnsi" w:hAnsiTheme="minorHAnsi" w:cstheme="minorHAnsi"/>
          <w:i/>
          <w:iCs/>
          <w:sz w:val="28"/>
          <w:szCs w:val="28"/>
        </w:rPr>
        <w:t xml:space="preserve"> con </w:t>
      </w:r>
      <w:r w:rsidR="00996344">
        <w:rPr>
          <w:rFonts w:asciiTheme="minorHAnsi" w:hAnsiTheme="minorHAnsi" w:cstheme="minorHAnsi"/>
          <w:i/>
          <w:iCs/>
          <w:sz w:val="28"/>
          <w:szCs w:val="28"/>
        </w:rPr>
        <w:t>i suoi</w:t>
      </w:r>
      <w:r w:rsidR="00C00B89">
        <w:rPr>
          <w:rFonts w:asciiTheme="minorHAnsi" w:hAnsiTheme="minorHAnsi" w:cstheme="minorHAnsi"/>
          <w:i/>
          <w:iCs/>
          <w:sz w:val="28"/>
          <w:szCs w:val="28"/>
        </w:rPr>
        <w:t xml:space="preserve"> </w:t>
      </w:r>
      <w:r w:rsidR="002C74E9">
        <w:rPr>
          <w:rFonts w:asciiTheme="minorHAnsi" w:hAnsiTheme="minorHAnsi" w:cstheme="minorHAnsi"/>
          <w:i/>
          <w:iCs/>
          <w:sz w:val="28"/>
          <w:szCs w:val="28"/>
        </w:rPr>
        <w:t xml:space="preserve">rarissimi </w:t>
      </w:r>
      <w:r w:rsidR="00C00B89">
        <w:rPr>
          <w:rFonts w:asciiTheme="minorHAnsi" w:hAnsiTheme="minorHAnsi" w:cstheme="minorHAnsi"/>
          <w:i/>
          <w:iCs/>
          <w:sz w:val="28"/>
          <w:szCs w:val="28"/>
        </w:rPr>
        <w:t>dischi</w:t>
      </w:r>
      <w:r w:rsidR="00E27757">
        <w:rPr>
          <w:rFonts w:asciiTheme="minorHAnsi" w:hAnsiTheme="minorHAnsi" w:cstheme="minorHAnsi"/>
          <w:i/>
          <w:iCs/>
          <w:sz w:val="28"/>
          <w:szCs w:val="28"/>
        </w:rPr>
        <w:t xml:space="preserve">. </w:t>
      </w:r>
    </w:p>
    <w:p w14:paraId="72027E17" w14:textId="096E7E68" w:rsidR="00ED7C4F" w:rsidRDefault="00ED7C4F" w:rsidP="00996344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>
        <w:rPr>
          <w:rFonts w:asciiTheme="minorHAnsi" w:hAnsiTheme="minorHAnsi" w:cstheme="minorHAnsi"/>
          <w:i/>
          <w:iCs/>
          <w:sz w:val="28"/>
          <w:szCs w:val="28"/>
        </w:rPr>
        <w:t>In</w:t>
      </w:r>
      <w:r w:rsidR="00220CEC">
        <w:rPr>
          <w:rFonts w:asciiTheme="minorHAnsi" w:hAnsiTheme="minorHAnsi" w:cstheme="minorHAnsi"/>
          <w:i/>
          <w:iCs/>
          <w:sz w:val="28"/>
          <w:szCs w:val="28"/>
        </w:rPr>
        <w:t xml:space="preserve"> </w:t>
      </w:r>
      <w:r w:rsidR="00996344">
        <w:rPr>
          <w:rFonts w:asciiTheme="minorHAnsi" w:hAnsiTheme="minorHAnsi" w:cstheme="minorHAnsi"/>
          <w:i/>
          <w:iCs/>
          <w:sz w:val="28"/>
          <w:szCs w:val="28"/>
        </w:rPr>
        <w:t>occasione dell’anniversario</w:t>
      </w:r>
      <w:r w:rsidR="00220CEC">
        <w:rPr>
          <w:rFonts w:asciiTheme="minorHAnsi" w:hAnsiTheme="minorHAnsi" w:cstheme="minorHAnsi"/>
          <w:i/>
          <w:iCs/>
          <w:sz w:val="28"/>
          <w:szCs w:val="28"/>
        </w:rPr>
        <w:t xml:space="preserve"> della </w:t>
      </w:r>
      <w:r w:rsidR="00996344">
        <w:rPr>
          <w:rFonts w:asciiTheme="minorHAnsi" w:hAnsiTheme="minorHAnsi" w:cstheme="minorHAnsi"/>
          <w:i/>
          <w:iCs/>
          <w:sz w:val="28"/>
          <w:szCs w:val="28"/>
        </w:rPr>
        <w:t>scomparsa del</w:t>
      </w:r>
      <w:r>
        <w:rPr>
          <w:rFonts w:asciiTheme="minorHAnsi" w:hAnsiTheme="minorHAnsi" w:cstheme="minorHAnsi"/>
          <w:i/>
          <w:iCs/>
          <w:sz w:val="28"/>
          <w:szCs w:val="28"/>
        </w:rPr>
        <w:t xml:space="preserve"> tenore </w:t>
      </w:r>
    </w:p>
    <w:p w14:paraId="6A92F75F" w14:textId="06374FB1" w:rsidR="00220CEC" w:rsidRDefault="00ED7C4F" w:rsidP="00996344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>
        <w:rPr>
          <w:rFonts w:asciiTheme="minorHAnsi" w:hAnsiTheme="minorHAnsi" w:cstheme="minorHAnsi"/>
          <w:i/>
          <w:iCs/>
          <w:sz w:val="28"/>
          <w:szCs w:val="28"/>
        </w:rPr>
        <w:t xml:space="preserve">apertura serale sabato prossimo </w:t>
      </w:r>
      <w:r w:rsidR="00996344">
        <w:rPr>
          <w:rFonts w:asciiTheme="minorHAnsi" w:hAnsiTheme="minorHAnsi" w:cstheme="minorHAnsi"/>
          <w:i/>
          <w:iCs/>
          <w:sz w:val="28"/>
          <w:szCs w:val="28"/>
        </w:rPr>
        <w:t>e visite</w:t>
      </w:r>
      <w:r w:rsidR="00220CEC">
        <w:rPr>
          <w:rFonts w:asciiTheme="minorHAnsi" w:hAnsiTheme="minorHAnsi" w:cstheme="minorHAnsi"/>
          <w:i/>
          <w:iCs/>
          <w:sz w:val="28"/>
          <w:szCs w:val="28"/>
        </w:rPr>
        <w:t xml:space="preserve"> </w:t>
      </w:r>
      <w:r w:rsidR="00996344">
        <w:rPr>
          <w:rFonts w:asciiTheme="minorHAnsi" w:hAnsiTheme="minorHAnsi" w:cstheme="minorHAnsi"/>
          <w:i/>
          <w:iCs/>
          <w:sz w:val="28"/>
          <w:szCs w:val="28"/>
        </w:rPr>
        <w:t>gratuite domenica</w:t>
      </w:r>
      <w:r>
        <w:rPr>
          <w:rFonts w:asciiTheme="minorHAnsi" w:hAnsiTheme="minorHAnsi" w:cstheme="minorHAnsi"/>
          <w:i/>
          <w:iCs/>
          <w:sz w:val="28"/>
          <w:szCs w:val="28"/>
        </w:rPr>
        <w:t xml:space="preserve"> </w:t>
      </w:r>
      <w:r w:rsidR="00220CEC">
        <w:rPr>
          <w:rFonts w:asciiTheme="minorHAnsi" w:hAnsiTheme="minorHAnsi" w:cstheme="minorHAnsi"/>
          <w:i/>
          <w:iCs/>
          <w:sz w:val="28"/>
          <w:szCs w:val="28"/>
        </w:rPr>
        <w:t>con p</w:t>
      </w:r>
      <w:r w:rsidR="002C74E9">
        <w:rPr>
          <w:rFonts w:asciiTheme="minorHAnsi" w:hAnsiTheme="minorHAnsi" w:cstheme="minorHAnsi"/>
          <w:i/>
          <w:iCs/>
          <w:sz w:val="28"/>
          <w:szCs w:val="28"/>
        </w:rPr>
        <w:t>r</w:t>
      </w:r>
      <w:r w:rsidR="00220CEC">
        <w:rPr>
          <w:rFonts w:asciiTheme="minorHAnsi" w:hAnsiTheme="minorHAnsi" w:cstheme="minorHAnsi"/>
          <w:i/>
          <w:iCs/>
          <w:sz w:val="28"/>
          <w:szCs w:val="28"/>
        </w:rPr>
        <w:t>enotazione</w:t>
      </w:r>
      <w:r w:rsidR="00E27757">
        <w:rPr>
          <w:rFonts w:asciiTheme="minorHAnsi" w:hAnsiTheme="minorHAnsi" w:cstheme="minorHAnsi"/>
          <w:i/>
          <w:iCs/>
          <w:sz w:val="28"/>
          <w:szCs w:val="28"/>
        </w:rPr>
        <w:t xml:space="preserve">. </w:t>
      </w:r>
    </w:p>
    <w:p w14:paraId="50F23DFA" w14:textId="77777777" w:rsidR="00486B73" w:rsidRPr="00E11E24" w:rsidRDefault="00486B73" w:rsidP="00400FC4">
      <w:pPr>
        <w:pStyle w:val="Normale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i/>
          <w:iCs/>
          <w:sz w:val="16"/>
          <w:szCs w:val="16"/>
        </w:rPr>
      </w:pPr>
    </w:p>
    <w:p w14:paraId="18FF7C1E" w14:textId="3C908B43" w:rsidR="00486B73" w:rsidRDefault="00C00B89" w:rsidP="00996344">
      <w:pPr>
        <w:pStyle w:val="Normale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C74E9">
        <w:rPr>
          <w:rFonts w:asciiTheme="minorHAnsi" w:hAnsiTheme="minorHAnsi" w:cstheme="minorHAnsi"/>
          <w:i/>
          <w:iCs/>
          <w:sz w:val="22"/>
          <w:szCs w:val="22"/>
        </w:rPr>
        <w:t>Napoli</w:t>
      </w:r>
      <w:r w:rsidR="004D7BFA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Pr="002C74E9">
        <w:rPr>
          <w:rFonts w:asciiTheme="minorHAnsi" w:hAnsiTheme="minorHAnsi" w:cstheme="minorHAnsi"/>
          <w:i/>
          <w:iCs/>
          <w:sz w:val="22"/>
          <w:szCs w:val="22"/>
        </w:rPr>
        <w:t xml:space="preserve"> 31 luglio 2024</w:t>
      </w:r>
      <w:r w:rsidR="00486B73" w:rsidRPr="002C74E9">
        <w:rPr>
          <w:rFonts w:asciiTheme="minorHAnsi" w:hAnsiTheme="minorHAnsi" w:cstheme="minorHAnsi"/>
          <w:sz w:val="22"/>
          <w:szCs w:val="22"/>
        </w:rPr>
        <w:t xml:space="preserve"> </w:t>
      </w:r>
      <w:r w:rsidRPr="002C74E9">
        <w:rPr>
          <w:rFonts w:asciiTheme="minorHAnsi" w:hAnsiTheme="minorHAnsi" w:cstheme="minorHAnsi"/>
          <w:sz w:val="22"/>
          <w:szCs w:val="22"/>
        </w:rPr>
        <w:t xml:space="preserve">- </w:t>
      </w:r>
      <w:r w:rsidR="00486B73" w:rsidRPr="002C74E9">
        <w:rPr>
          <w:rFonts w:asciiTheme="minorHAnsi" w:hAnsiTheme="minorHAnsi" w:cstheme="minorHAnsi"/>
          <w:sz w:val="22"/>
          <w:szCs w:val="22"/>
        </w:rPr>
        <w:t>A</w:t>
      </w:r>
      <w:r w:rsidRPr="002C74E9">
        <w:rPr>
          <w:rFonts w:asciiTheme="minorHAnsi" w:hAnsiTheme="minorHAnsi" w:cstheme="minorHAnsi"/>
          <w:sz w:val="22"/>
          <w:szCs w:val="22"/>
        </w:rPr>
        <w:t xml:space="preserve">d </w:t>
      </w:r>
      <w:r w:rsidR="00996344" w:rsidRPr="002C74E9">
        <w:rPr>
          <w:rFonts w:asciiTheme="minorHAnsi" w:hAnsiTheme="minorHAnsi" w:cstheme="minorHAnsi"/>
          <w:sz w:val="22"/>
          <w:szCs w:val="22"/>
        </w:rPr>
        <w:t>un anno dall’inaugurazione</w:t>
      </w:r>
      <w:r w:rsidR="00486B73" w:rsidRPr="002C74E9">
        <w:rPr>
          <w:rFonts w:asciiTheme="minorHAnsi" w:hAnsiTheme="minorHAnsi" w:cstheme="minorHAnsi"/>
          <w:sz w:val="22"/>
          <w:szCs w:val="22"/>
        </w:rPr>
        <w:t xml:space="preserve"> del Museo Caruso</w:t>
      </w:r>
      <w:r w:rsidR="00E27757" w:rsidRPr="002C74E9">
        <w:rPr>
          <w:rFonts w:asciiTheme="minorHAnsi" w:hAnsiTheme="minorHAnsi" w:cstheme="minorHAnsi"/>
          <w:sz w:val="22"/>
          <w:szCs w:val="22"/>
        </w:rPr>
        <w:t>,</w:t>
      </w:r>
      <w:r w:rsidR="00486B73" w:rsidRPr="002C74E9">
        <w:rPr>
          <w:rFonts w:asciiTheme="minorHAnsi" w:hAnsiTheme="minorHAnsi" w:cstheme="minorHAnsi"/>
          <w:sz w:val="22"/>
          <w:szCs w:val="22"/>
        </w:rPr>
        <w:t xml:space="preserve"> </w:t>
      </w:r>
      <w:r w:rsidR="00752D97">
        <w:rPr>
          <w:rFonts w:asciiTheme="minorHAnsi" w:hAnsiTheme="minorHAnsi" w:cstheme="minorHAnsi"/>
          <w:sz w:val="22"/>
          <w:szCs w:val="22"/>
        </w:rPr>
        <w:t>ideato da Laura Valente,</w:t>
      </w:r>
      <w:r w:rsidR="00ED7C4F">
        <w:rPr>
          <w:rFonts w:asciiTheme="minorHAnsi" w:hAnsiTheme="minorHAnsi" w:cstheme="minorHAnsi"/>
          <w:sz w:val="22"/>
          <w:szCs w:val="22"/>
        </w:rPr>
        <w:t xml:space="preserve"> </w:t>
      </w:r>
      <w:r w:rsidR="00486B73" w:rsidRPr="002C74E9">
        <w:rPr>
          <w:rFonts w:asciiTheme="minorHAnsi" w:hAnsiTheme="minorHAnsi" w:cstheme="minorHAnsi"/>
          <w:sz w:val="22"/>
          <w:szCs w:val="22"/>
        </w:rPr>
        <w:t xml:space="preserve">nella </w:t>
      </w:r>
      <w:r w:rsidR="008A114B">
        <w:rPr>
          <w:rFonts w:asciiTheme="minorHAnsi" w:hAnsiTheme="minorHAnsi" w:cstheme="minorHAnsi"/>
          <w:sz w:val="22"/>
          <w:szCs w:val="22"/>
        </w:rPr>
        <w:t>S</w:t>
      </w:r>
      <w:r w:rsidR="00486B73" w:rsidRPr="002C74E9">
        <w:rPr>
          <w:rFonts w:asciiTheme="minorHAnsi" w:hAnsiTheme="minorHAnsi" w:cstheme="minorHAnsi"/>
          <w:sz w:val="22"/>
          <w:szCs w:val="22"/>
        </w:rPr>
        <w:t xml:space="preserve">ala </w:t>
      </w:r>
      <w:r w:rsidR="00996344" w:rsidRPr="002C74E9">
        <w:rPr>
          <w:rFonts w:asciiTheme="minorHAnsi" w:hAnsiTheme="minorHAnsi" w:cstheme="minorHAnsi"/>
          <w:sz w:val="22"/>
          <w:szCs w:val="22"/>
        </w:rPr>
        <w:t>Dorica del</w:t>
      </w:r>
      <w:r w:rsidR="00486B73" w:rsidRPr="002C74E9">
        <w:rPr>
          <w:rFonts w:asciiTheme="minorHAnsi" w:hAnsiTheme="minorHAnsi" w:cstheme="minorHAnsi"/>
          <w:sz w:val="22"/>
          <w:szCs w:val="22"/>
        </w:rPr>
        <w:t xml:space="preserve"> Palazzo Reale di Napoli</w:t>
      </w:r>
      <w:r w:rsidR="00ED7C4F">
        <w:rPr>
          <w:rFonts w:asciiTheme="minorHAnsi" w:hAnsiTheme="minorHAnsi" w:cstheme="minorHAnsi"/>
          <w:sz w:val="22"/>
          <w:szCs w:val="22"/>
        </w:rPr>
        <w:t xml:space="preserve"> </w:t>
      </w:r>
      <w:r w:rsidR="00996344">
        <w:rPr>
          <w:rFonts w:asciiTheme="minorHAnsi" w:hAnsiTheme="minorHAnsi" w:cstheme="minorHAnsi"/>
          <w:sz w:val="22"/>
          <w:szCs w:val="22"/>
        </w:rPr>
        <w:t>diretto da</w:t>
      </w:r>
      <w:r w:rsidR="00ED7C4F">
        <w:rPr>
          <w:rFonts w:asciiTheme="minorHAnsi" w:hAnsiTheme="minorHAnsi" w:cstheme="minorHAnsi"/>
          <w:sz w:val="22"/>
          <w:szCs w:val="22"/>
        </w:rPr>
        <w:t xml:space="preserve"> Mario Epifani,</w:t>
      </w:r>
      <w:r w:rsidR="00486B73" w:rsidRPr="002C74E9">
        <w:rPr>
          <w:rFonts w:asciiTheme="minorHAnsi" w:hAnsiTheme="minorHAnsi" w:cstheme="minorHAnsi"/>
          <w:sz w:val="22"/>
          <w:szCs w:val="22"/>
        </w:rPr>
        <w:t xml:space="preserve"> la prima esposizione permanente statale dedicata al grande </w:t>
      </w:r>
      <w:r w:rsidR="00996344" w:rsidRPr="002C74E9">
        <w:rPr>
          <w:rFonts w:asciiTheme="minorHAnsi" w:hAnsiTheme="minorHAnsi" w:cstheme="minorHAnsi"/>
          <w:sz w:val="22"/>
          <w:szCs w:val="22"/>
        </w:rPr>
        <w:t>tenore, si</w:t>
      </w:r>
      <w:r w:rsidR="00486B73" w:rsidRPr="002C74E9">
        <w:rPr>
          <w:rFonts w:asciiTheme="minorHAnsi" w:hAnsiTheme="minorHAnsi" w:cstheme="minorHAnsi"/>
          <w:sz w:val="22"/>
          <w:szCs w:val="22"/>
        </w:rPr>
        <w:t xml:space="preserve"> arricchisce di ulteriori cimeli.</w:t>
      </w:r>
    </w:p>
    <w:p w14:paraId="595FB12F" w14:textId="3B289F76" w:rsidR="002C74E9" w:rsidRDefault="00486B73" w:rsidP="00996344">
      <w:pPr>
        <w:pStyle w:val="Normale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C74E9">
        <w:rPr>
          <w:rFonts w:asciiTheme="minorHAnsi" w:hAnsiTheme="minorHAnsi" w:cstheme="minorHAnsi"/>
          <w:sz w:val="22"/>
          <w:szCs w:val="22"/>
        </w:rPr>
        <w:t>Un’intera</w:t>
      </w:r>
      <w:r w:rsidR="00C00B89" w:rsidRPr="002C74E9">
        <w:rPr>
          <w:rFonts w:asciiTheme="minorHAnsi" w:hAnsiTheme="minorHAnsi" w:cstheme="minorHAnsi"/>
          <w:sz w:val="22"/>
          <w:szCs w:val="22"/>
        </w:rPr>
        <w:t xml:space="preserve"> parete</w:t>
      </w:r>
      <w:r w:rsidRPr="002C74E9">
        <w:rPr>
          <w:rFonts w:asciiTheme="minorHAnsi" w:hAnsiTheme="minorHAnsi" w:cstheme="minorHAnsi"/>
          <w:sz w:val="22"/>
          <w:szCs w:val="22"/>
        </w:rPr>
        <w:t xml:space="preserve"> è stata allestita con </w:t>
      </w:r>
      <w:r w:rsidR="00B44739">
        <w:rPr>
          <w:rFonts w:asciiTheme="minorHAnsi" w:hAnsiTheme="minorHAnsi" w:cstheme="minorHAnsi"/>
          <w:sz w:val="22"/>
          <w:szCs w:val="22"/>
        </w:rPr>
        <w:t>65</w:t>
      </w:r>
      <w:r w:rsidRPr="002C74E9">
        <w:rPr>
          <w:rFonts w:asciiTheme="minorHAnsi" w:hAnsiTheme="minorHAnsi" w:cstheme="minorHAnsi"/>
          <w:sz w:val="22"/>
          <w:szCs w:val="22"/>
        </w:rPr>
        <w:t xml:space="preserve"> dischi </w:t>
      </w:r>
      <w:r w:rsidR="00B44739">
        <w:rPr>
          <w:rFonts w:asciiTheme="minorHAnsi" w:hAnsiTheme="minorHAnsi" w:cstheme="minorHAnsi"/>
          <w:sz w:val="22"/>
          <w:szCs w:val="22"/>
        </w:rPr>
        <w:t xml:space="preserve">originali </w:t>
      </w:r>
      <w:r w:rsidRPr="002C74E9">
        <w:rPr>
          <w:rFonts w:asciiTheme="minorHAnsi" w:hAnsiTheme="minorHAnsi" w:cstheme="minorHAnsi"/>
          <w:sz w:val="22"/>
          <w:szCs w:val="22"/>
        </w:rPr>
        <w:t xml:space="preserve">da lui incisi nei primi anni venti del secolo scorso. </w:t>
      </w:r>
      <w:r w:rsidR="00220CEC" w:rsidRPr="002C74E9">
        <w:rPr>
          <w:rFonts w:asciiTheme="minorHAnsi" w:hAnsiTheme="minorHAnsi" w:cstheme="minorHAnsi"/>
          <w:sz w:val="22"/>
          <w:szCs w:val="22"/>
        </w:rPr>
        <w:t>U</w:t>
      </w:r>
      <w:r w:rsidRPr="002C74E9">
        <w:rPr>
          <w:rFonts w:asciiTheme="minorHAnsi" w:hAnsiTheme="minorHAnsi" w:cstheme="minorHAnsi"/>
          <w:sz w:val="22"/>
          <w:szCs w:val="22"/>
        </w:rPr>
        <w:t>na celebrazione</w:t>
      </w:r>
      <w:r w:rsidR="00220CEC" w:rsidRPr="002C74E9">
        <w:rPr>
          <w:rFonts w:asciiTheme="minorHAnsi" w:hAnsiTheme="minorHAnsi" w:cstheme="minorHAnsi"/>
          <w:sz w:val="22"/>
          <w:szCs w:val="22"/>
        </w:rPr>
        <w:t xml:space="preserve"> con</w:t>
      </w:r>
      <w:r w:rsidRPr="002C74E9">
        <w:rPr>
          <w:rFonts w:asciiTheme="minorHAnsi" w:hAnsiTheme="minorHAnsi" w:cstheme="minorHAnsi"/>
          <w:sz w:val="22"/>
          <w:szCs w:val="22"/>
        </w:rPr>
        <w:t xml:space="preserve"> le mille ‘facce’ discografiche di </w:t>
      </w:r>
      <w:r w:rsidR="00996344" w:rsidRPr="002C74E9">
        <w:rPr>
          <w:rFonts w:asciiTheme="minorHAnsi" w:hAnsiTheme="minorHAnsi" w:cstheme="minorHAnsi"/>
          <w:sz w:val="22"/>
          <w:szCs w:val="22"/>
        </w:rPr>
        <w:t>Caruso che rimandano</w:t>
      </w:r>
      <w:r w:rsidRPr="002C74E9">
        <w:rPr>
          <w:rFonts w:asciiTheme="minorHAnsi" w:hAnsiTheme="minorHAnsi" w:cstheme="minorHAnsi"/>
          <w:sz w:val="22"/>
          <w:szCs w:val="22"/>
        </w:rPr>
        <w:t xml:space="preserve"> alla sua voce unica e sono oggetti di grande impatto visivo. Il tenore ha inciso quasi cinquecento matrici discografiche: circa la metà sono state stampate e immesse in circolazione tra il 1902 e il 1920</w:t>
      </w:r>
      <w:r w:rsidR="00220CEC" w:rsidRPr="002C74E9">
        <w:rPr>
          <w:rFonts w:asciiTheme="minorHAnsi" w:hAnsiTheme="minorHAnsi" w:cstheme="minorHAnsi"/>
          <w:sz w:val="22"/>
          <w:szCs w:val="22"/>
        </w:rPr>
        <w:t>.</w:t>
      </w:r>
    </w:p>
    <w:p w14:paraId="0668EACD" w14:textId="2E201866" w:rsidR="00E27757" w:rsidRPr="002C74E9" w:rsidRDefault="00E27757" w:rsidP="00996344">
      <w:pPr>
        <w:pStyle w:val="Normale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C74E9">
        <w:rPr>
          <w:rFonts w:asciiTheme="minorHAnsi" w:hAnsiTheme="minorHAnsi" w:cstheme="minorHAnsi"/>
          <w:sz w:val="22"/>
          <w:szCs w:val="22"/>
        </w:rPr>
        <w:t xml:space="preserve">Nella </w:t>
      </w:r>
      <w:r w:rsidR="00996344" w:rsidRPr="002C74E9">
        <w:rPr>
          <w:rFonts w:asciiTheme="minorHAnsi" w:hAnsiTheme="minorHAnsi" w:cstheme="minorHAnsi"/>
          <w:sz w:val="22"/>
          <w:szCs w:val="22"/>
        </w:rPr>
        <w:t>nuova sezione</w:t>
      </w:r>
      <w:r w:rsidRPr="002C74E9">
        <w:rPr>
          <w:rFonts w:asciiTheme="minorHAnsi" w:hAnsiTheme="minorHAnsi" w:cstheme="minorHAnsi"/>
          <w:sz w:val="22"/>
          <w:szCs w:val="22"/>
        </w:rPr>
        <w:t xml:space="preserve"> del museo</w:t>
      </w:r>
      <w:r w:rsidR="002C74E9">
        <w:rPr>
          <w:rFonts w:asciiTheme="minorHAnsi" w:hAnsiTheme="minorHAnsi" w:cstheme="minorHAnsi"/>
          <w:sz w:val="22"/>
          <w:szCs w:val="22"/>
        </w:rPr>
        <w:t xml:space="preserve">, che riapre il 1° agosto </w:t>
      </w:r>
      <w:r w:rsidR="00996344">
        <w:rPr>
          <w:rFonts w:asciiTheme="minorHAnsi" w:hAnsiTheme="minorHAnsi" w:cstheme="minorHAnsi"/>
          <w:sz w:val="22"/>
          <w:szCs w:val="22"/>
        </w:rPr>
        <w:t>dopo 3</w:t>
      </w:r>
      <w:r w:rsidR="002C74E9">
        <w:rPr>
          <w:rFonts w:asciiTheme="minorHAnsi" w:hAnsiTheme="minorHAnsi" w:cstheme="minorHAnsi"/>
          <w:sz w:val="22"/>
          <w:szCs w:val="22"/>
        </w:rPr>
        <w:t xml:space="preserve"> </w:t>
      </w:r>
      <w:r w:rsidR="00996344">
        <w:rPr>
          <w:rFonts w:asciiTheme="minorHAnsi" w:hAnsiTheme="minorHAnsi" w:cstheme="minorHAnsi"/>
          <w:sz w:val="22"/>
          <w:szCs w:val="22"/>
        </w:rPr>
        <w:t xml:space="preserve">giorni di riallestimento, </w:t>
      </w:r>
      <w:r w:rsidR="00996344" w:rsidRPr="002C74E9">
        <w:rPr>
          <w:rFonts w:asciiTheme="minorHAnsi" w:hAnsiTheme="minorHAnsi" w:cstheme="minorHAnsi"/>
          <w:sz w:val="22"/>
          <w:szCs w:val="22"/>
        </w:rPr>
        <w:t>è</w:t>
      </w:r>
      <w:r w:rsidRPr="002C74E9">
        <w:rPr>
          <w:rFonts w:asciiTheme="minorHAnsi" w:hAnsiTheme="minorHAnsi" w:cstheme="minorHAnsi"/>
          <w:sz w:val="22"/>
          <w:szCs w:val="22"/>
        </w:rPr>
        <w:t xml:space="preserve"> stata proposta una </w:t>
      </w:r>
      <w:r w:rsidR="00996344" w:rsidRPr="002C74E9">
        <w:rPr>
          <w:rFonts w:asciiTheme="minorHAnsi" w:hAnsiTheme="minorHAnsi" w:cstheme="minorHAnsi"/>
          <w:sz w:val="22"/>
          <w:szCs w:val="22"/>
        </w:rPr>
        <w:t>selezione in cui</w:t>
      </w:r>
      <w:r w:rsidRPr="002C74E9">
        <w:rPr>
          <w:rFonts w:asciiTheme="minorHAnsi" w:hAnsiTheme="minorHAnsi" w:cstheme="minorHAnsi"/>
          <w:sz w:val="22"/>
          <w:szCs w:val="22"/>
        </w:rPr>
        <w:t xml:space="preserve"> i </w:t>
      </w:r>
      <w:r w:rsidR="002C74E9">
        <w:rPr>
          <w:rFonts w:asciiTheme="minorHAnsi" w:hAnsiTheme="minorHAnsi" w:cstheme="minorHAnsi"/>
          <w:sz w:val="22"/>
          <w:szCs w:val="22"/>
        </w:rPr>
        <w:t xml:space="preserve">dischi </w:t>
      </w:r>
      <w:r w:rsidRPr="002C74E9">
        <w:rPr>
          <w:rFonts w:asciiTheme="minorHAnsi" w:hAnsiTheme="minorHAnsi" w:cstheme="minorHAnsi"/>
          <w:sz w:val="22"/>
          <w:szCs w:val="22"/>
        </w:rPr>
        <w:t xml:space="preserve">più </w:t>
      </w:r>
      <w:r w:rsidR="00996344" w:rsidRPr="002C74E9">
        <w:rPr>
          <w:rFonts w:asciiTheme="minorHAnsi" w:hAnsiTheme="minorHAnsi" w:cstheme="minorHAnsi"/>
          <w:sz w:val="22"/>
          <w:szCs w:val="22"/>
        </w:rPr>
        <w:t xml:space="preserve">significativi </w:t>
      </w:r>
      <w:r w:rsidR="00996344">
        <w:rPr>
          <w:rFonts w:asciiTheme="minorHAnsi" w:hAnsiTheme="minorHAnsi" w:cstheme="minorHAnsi"/>
          <w:sz w:val="22"/>
          <w:szCs w:val="22"/>
        </w:rPr>
        <w:t>sono</w:t>
      </w:r>
      <w:r w:rsidRPr="002C74E9">
        <w:rPr>
          <w:rFonts w:asciiTheme="minorHAnsi" w:hAnsiTheme="minorHAnsi" w:cstheme="minorHAnsi"/>
          <w:sz w:val="22"/>
          <w:szCs w:val="22"/>
        </w:rPr>
        <w:t xml:space="preserve"> evidenziati in cornice dorata: le prime lacche dell’11 aprile 1902 e i rarissimi dischi Zonofono del 19 aprile 1903. </w:t>
      </w:r>
    </w:p>
    <w:p w14:paraId="7574C9A1" w14:textId="77777777" w:rsidR="002C74E9" w:rsidRDefault="00E27757" w:rsidP="00996344">
      <w:pPr>
        <w:pStyle w:val="Normale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C74E9">
        <w:rPr>
          <w:rFonts w:asciiTheme="minorHAnsi" w:hAnsiTheme="minorHAnsi" w:cstheme="minorHAnsi"/>
          <w:sz w:val="22"/>
          <w:szCs w:val="22"/>
        </w:rPr>
        <w:t xml:space="preserve">Le arie d’opera solistiche hanno il maggior peso nella discografia carusiana ma ci sono anche incisioni di pezzi d’insieme, realizzate con i colleghi del Metropolitan di New York a cui si aggiungono romanze, canzoni, inni e marce in varie lingue, oltre ai 22 dischi ‘napoletani’ con alcune delle più belle melodie classiche della cultura musicale partenopea. </w:t>
      </w:r>
    </w:p>
    <w:p w14:paraId="73D18E66" w14:textId="3DA7584A" w:rsidR="00E27757" w:rsidRDefault="00E27757" w:rsidP="00996344">
      <w:pPr>
        <w:pStyle w:val="Normale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C74E9">
        <w:rPr>
          <w:rFonts w:asciiTheme="minorHAnsi" w:hAnsiTheme="minorHAnsi" w:cstheme="minorHAnsi"/>
          <w:sz w:val="22"/>
          <w:szCs w:val="22"/>
        </w:rPr>
        <w:t xml:space="preserve">La sua scelta, così in sintonia con la modernità, di lasciare la parte migliore di </w:t>
      </w:r>
      <w:r w:rsidR="008A114B" w:rsidRPr="002C74E9">
        <w:rPr>
          <w:rFonts w:asciiTheme="minorHAnsi" w:hAnsiTheme="minorHAnsi" w:cstheme="minorHAnsi"/>
          <w:sz w:val="22"/>
          <w:szCs w:val="22"/>
        </w:rPr>
        <w:t>sé</w:t>
      </w:r>
      <w:r w:rsidRPr="002C74E9">
        <w:rPr>
          <w:rFonts w:asciiTheme="minorHAnsi" w:hAnsiTheme="minorHAnsi" w:cstheme="minorHAnsi"/>
          <w:sz w:val="22"/>
          <w:szCs w:val="22"/>
        </w:rPr>
        <w:t xml:space="preserve"> a chi sarebbe arrivato dopo </w:t>
      </w:r>
      <w:r w:rsidR="008A114B" w:rsidRPr="002C74E9">
        <w:rPr>
          <w:rFonts w:asciiTheme="minorHAnsi" w:hAnsiTheme="minorHAnsi" w:cstheme="minorHAnsi"/>
          <w:sz w:val="22"/>
          <w:szCs w:val="22"/>
        </w:rPr>
        <w:t>è</w:t>
      </w:r>
      <w:r w:rsidRPr="002C74E9">
        <w:rPr>
          <w:rFonts w:asciiTheme="minorHAnsi" w:hAnsiTheme="minorHAnsi" w:cstheme="minorHAnsi"/>
          <w:sz w:val="22"/>
          <w:szCs w:val="22"/>
        </w:rPr>
        <w:t xml:space="preserve"> stata visionaria. In questo senso Caruso </w:t>
      </w:r>
      <w:r w:rsidR="008A114B" w:rsidRPr="002C74E9">
        <w:rPr>
          <w:rFonts w:asciiTheme="minorHAnsi" w:hAnsiTheme="minorHAnsi" w:cstheme="minorHAnsi"/>
          <w:sz w:val="22"/>
          <w:szCs w:val="22"/>
        </w:rPr>
        <w:t>è</w:t>
      </w:r>
      <w:r w:rsidRPr="002C74E9">
        <w:rPr>
          <w:rFonts w:asciiTheme="minorHAnsi" w:hAnsiTheme="minorHAnsi" w:cstheme="minorHAnsi"/>
          <w:sz w:val="22"/>
          <w:szCs w:val="22"/>
        </w:rPr>
        <w:t xml:space="preserve"> la storia del disco.</w:t>
      </w:r>
      <w:r w:rsidR="002C74E9">
        <w:rPr>
          <w:rFonts w:asciiTheme="minorHAnsi" w:hAnsiTheme="minorHAnsi" w:cstheme="minorHAnsi"/>
          <w:sz w:val="22"/>
          <w:szCs w:val="22"/>
        </w:rPr>
        <w:t xml:space="preserve"> </w:t>
      </w:r>
      <w:r w:rsidRPr="002C74E9">
        <w:rPr>
          <w:rFonts w:asciiTheme="minorHAnsi" w:hAnsiTheme="minorHAnsi" w:cstheme="minorHAnsi"/>
          <w:sz w:val="22"/>
          <w:szCs w:val="22"/>
        </w:rPr>
        <w:t>Infatti, grazie alla qualità ‘fonogenica’ della sua voce, ha creato il mercato di qualità dei 78 giri, ma ha anche convinto altri cantanti lirici a imprimere la propria voce tra i solchi di gommalacca.</w:t>
      </w:r>
    </w:p>
    <w:p w14:paraId="5C35D427" w14:textId="054881E4" w:rsidR="00220CEC" w:rsidRDefault="00220CEC" w:rsidP="00996344">
      <w:pPr>
        <w:spacing w:after="240" w:line="240" w:lineRule="auto"/>
        <w:jc w:val="both"/>
        <w:rPr>
          <w:rFonts w:eastAsia="Times New Roman" w:cstheme="minorHAnsi"/>
          <w:color w:val="000000" w:themeColor="text1"/>
          <w:lang w:eastAsia="it-IT"/>
        </w:rPr>
      </w:pPr>
      <w:r w:rsidRPr="002C74E9">
        <w:rPr>
          <w:rFonts w:eastAsia="Times New Roman" w:cstheme="minorHAnsi"/>
          <w:bCs/>
          <w:color w:val="000000" w:themeColor="text1"/>
          <w:lang w:eastAsia="it-IT"/>
        </w:rPr>
        <w:t xml:space="preserve">Il Museo Caruso, curato da </w:t>
      </w:r>
      <w:r w:rsidRPr="002C74E9">
        <w:rPr>
          <w:rFonts w:eastAsia="Times New Roman" w:cstheme="minorHAnsi"/>
          <w:b/>
          <w:bCs/>
          <w:color w:val="000000" w:themeColor="text1"/>
          <w:lang w:eastAsia="it-IT"/>
        </w:rPr>
        <w:t>Laura Valente</w:t>
      </w:r>
      <w:r w:rsidR="00752D97">
        <w:rPr>
          <w:rFonts w:eastAsia="Times New Roman" w:cstheme="minorHAnsi"/>
          <w:bCs/>
          <w:color w:val="000000" w:themeColor="text1"/>
          <w:lang w:eastAsia="it-IT"/>
        </w:rPr>
        <w:t xml:space="preserve"> e </w:t>
      </w:r>
      <w:r w:rsidR="00996344">
        <w:rPr>
          <w:rFonts w:eastAsia="Times New Roman" w:cstheme="minorHAnsi"/>
          <w:bCs/>
          <w:color w:val="000000" w:themeColor="text1"/>
          <w:lang w:eastAsia="it-IT"/>
        </w:rPr>
        <w:t>realizzato da</w:t>
      </w:r>
      <w:r w:rsidR="00752D97">
        <w:rPr>
          <w:rFonts w:eastAsia="Times New Roman" w:cstheme="minorHAnsi"/>
          <w:bCs/>
          <w:color w:val="000000" w:themeColor="text1"/>
          <w:lang w:eastAsia="it-IT"/>
        </w:rPr>
        <w:t xml:space="preserve"> NEO</w:t>
      </w:r>
      <w:r w:rsidR="00400FC4">
        <w:rPr>
          <w:rFonts w:eastAsia="Times New Roman" w:cstheme="minorHAnsi"/>
          <w:bCs/>
          <w:color w:val="000000" w:themeColor="text1"/>
          <w:lang w:eastAsia="it-IT"/>
        </w:rPr>
        <w:t xml:space="preserve"> (Narrative </w:t>
      </w:r>
      <w:proofErr w:type="spellStart"/>
      <w:r w:rsidR="00996344">
        <w:rPr>
          <w:rFonts w:eastAsia="Times New Roman" w:cstheme="minorHAnsi"/>
          <w:bCs/>
          <w:color w:val="000000" w:themeColor="text1"/>
          <w:lang w:eastAsia="it-IT"/>
        </w:rPr>
        <w:t>Environement</w:t>
      </w:r>
      <w:r w:rsidR="006E5B5D">
        <w:rPr>
          <w:rFonts w:eastAsia="Times New Roman" w:cstheme="minorHAnsi"/>
          <w:bCs/>
          <w:color w:val="000000" w:themeColor="text1"/>
          <w:lang w:eastAsia="it-IT"/>
        </w:rPr>
        <w:t>s</w:t>
      </w:r>
      <w:proofErr w:type="spellEnd"/>
      <w:r w:rsidR="00400FC4">
        <w:rPr>
          <w:rFonts w:eastAsia="Times New Roman" w:cstheme="minorHAnsi"/>
          <w:bCs/>
          <w:color w:val="000000" w:themeColor="text1"/>
          <w:lang w:eastAsia="it-IT"/>
        </w:rPr>
        <w:t xml:space="preserve"> Opera)</w:t>
      </w:r>
      <w:r w:rsidR="00752D97">
        <w:rPr>
          <w:rFonts w:eastAsia="Times New Roman" w:cstheme="minorHAnsi"/>
          <w:bCs/>
          <w:color w:val="000000" w:themeColor="text1"/>
          <w:lang w:eastAsia="it-IT"/>
        </w:rPr>
        <w:t>,</w:t>
      </w:r>
      <w:r w:rsidRPr="002C74E9">
        <w:rPr>
          <w:rFonts w:eastAsia="Times New Roman" w:cstheme="minorHAnsi"/>
          <w:bCs/>
          <w:color w:val="000000" w:themeColor="text1"/>
          <w:lang w:eastAsia="it-IT"/>
        </w:rPr>
        <w:t xml:space="preserve"> </w:t>
      </w:r>
      <w:r w:rsidR="00752D97">
        <w:rPr>
          <w:rFonts w:eastAsia="Times New Roman" w:cstheme="minorHAnsi"/>
          <w:bCs/>
          <w:color w:val="000000" w:themeColor="text1"/>
          <w:lang w:eastAsia="it-IT"/>
        </w:rPr>
        <w:t>è stato</w:t>
      </w:r>
      <w:r w:rsidRPr="002C74E9">
        <w:rPr>
          <w:rFonts w:eastAsia="Times New Roman" w:cstheme="minorHAnsi"/>
          <w:bCs/>
          <w:color w:val="000000" w:themeColor="text1"/>
          <w:lang w:eastAsia="it-IT"/>
        </w:rPr>
        <w:t xml:space="preserve"> inaugurato </w:t>
      </w:r>
      <w:r w:rsidR="00752D97">
        <w:rPr>
          <w:rFonts w:eastAsia="Times New Roman" w:cstheme="minorHAnsi"/>
          <w:bCs/>
          <w:color w:val="000000" w:themeColor="text1"/>
          <w:lang w:eastAsia="it-IT"/>
        </w:rPr>
        <w:t xml:space="preserve">nel 2023 </w:t>
      </w:r>
      <w:r w:rsidR="00996344">
        <w:rPr>
          <w:rFonts w:eastAsia="Times New Roman" w:cstheme="minorHAnsi"/>
          <w:bCs/>
          <w:color w:val="000000" w:themeColor="text1"/>
          <w:lang w:eastAsia="it-IT"/>
        </w:rPr>
        <w:t xml:space="preserve">a </w:t>
      </w:r>
      <w:r w:rsidR="00996344" w:rsidRPr="002C74E9">
        <w:rPr>
          <w:rFonts w:eastAsia="Times New Roman" w:cstheme="minorHAnsi"/>
          <w:color w:val="000000" w:themeColor="text1"/>
          <w:lang w:eastAsia="it-IT"/>
        </w:rPr>
        <w:t>150</w:t>
      </w:r>
      <w:r w:rsidRPr="002C74E9">
        <w:rPr>
          <w:rFonts w:eastAsia="Times New Roman" w:cstheme="minorHAnsi"/>
          <w:color w:val="000000" w:themeColor="text1"/>
          <w:lang w:eastAsia="it-IT"/>
        </w:rPr>
        <w:t xml:space="preserve"> anni dalla nascita</w:t>
      </w:r>
      <w:r w:rsidR="00752D97">
        <w:rPr>
          <w:rFonts w:eastAsia="Times New Roman" w:cstheme="minorHAnsi"/>
          <w:color w:val="000000" w:themeColor="text1"/>
          <w:lang w:eastAsia="it-IT"/>
        </w:rPr>
        <w:t xml:space="preserve"> del tenore</w:t>
      </w:r>
      <w:r w:rsidRPr="002C74E9">
        <w:rPr>
          <w:rFonts w:eastAsia="Times New Roman" w:cstheme="minorHAnsi"/>
          <w:color w:val="000000" w:themeColor="text1"/>
          <w:lang w:eastAsia="it-IT"/>
        </w:rPr>
        <w:t xml:space="preserve">, ha registrato un notevole successo con grande partecipazione di pubblico, nazionale e internazionale che ha superato le </w:t>
      </w:r>
      <w:r w:rsidR="00400FC4">
        <w:rPr>
          <w:rFonts w:eastAsia="Times New Roman" w:cstheme="minorHAnsi"/>
          <w:color w:val="000000" w:themeColor="text1"/>
          <w:lang w:eastAsia="it-IT"/>
        </w:rPr>
        <w:t>120</w:t>
      </w:r>
      <w:r w:rsidRPr="002C74E9">
        <w:rPr>
          <w:rFonts w:eastAsia="Times New Roman" w:cstheme="minorHAnsi"/>
          <w:color w:val="000000" w:themeColor="text1"/>
          <w:lang w:eastAsia="it-IT"/>
        </w:rPr>
        <w:t>mila presenze</w:t>
      </w:r>
      <w:r w:rsidR="002C74E9">
        <w:rPr>
          <w:rFonts w:eastAsia="Times New Roman" w:cstheme="minorHAnsi"/>
          <w:color w:val="000000" w:themeColor="text1"/>
          <w:lang w:eastAsia="it-IT"/>
        </w:rPr>
        <w:t xml:space="preserve"> negli ultimi 12 mesi.</w:t>
      </w:r>
    </w:p>
    <w:p w14:paraId="73E9852F" w14:textId="52198FE2" w:rsidR="00220CEC" w:rsidRDefault="00220CEC" w:rsidP="00996344">
      <w:pPr>
        <w:spacing w:after="240" w:line="240" w:lineRule="auto"/>
        <w:jc w:val="both"/>
        <w:rPr>
          <w:rFonts w:eastAsia="Times New Roman" w:cstheme="minorHAnsi"/>
          <w:color w:val="000000" w:themeColor="text1"/>
          <w:lang w:eastAsia="it-IT"/>
        </w:rPr>
      </w:pPr>
      <w:r w:rsidRPr="002C74E9">
        <w:rPr>
          <w:rFonts w:eastAsia="Times New Roman" w:cstheme="minorHAnsi"/>
          <w:color w:val="000000"/>
          <w:lang w:eastAsia="it-IT"/>
        </w:rPr>
        <w:t>Fondamentale il con</w:t>
      </w:r>
      <w:r w:rsidR="00E27757" w:rsidRPr="002C74E9">
        <w:rPr>
          <w:rFonts w:eastAsia="Times New Roman" w:cstheme="minorHAnsi"/>
          <w:color w:val="000000"/>
          <w:lang w:eastAsia="it-IT"/>
        </w:rPr>
        <w:t>t</w:t>
      </w:r>
      <w:r w:rsidRPr="002C74E9">
        <w:rPr>
          <w:rFonts w:eastAsia="Times New Roman" w:cstheme="minorHAnsi"/>
          <w:color w:val="000000"/>
          <w:lang w:eastAsia="it-IT"/>
        </w:rPr>
        <w:t xml:space="preserve">ributo </w:t>
      </w:r>
      <w:r w:rsidR="00996344" w:rsidRPr="002C74E9">
        <w:rPr>
          <w:rFonts w:eastAsia="Times New Roman" w:cstheme="minorHAnsi"/>
          <w:color w:val="000000"/>
          <w:lang w:eastAsia="it-IT"/>
        </w:rPr>
        <w:t>di donatore</w:t>
      </w:r>
      <w:r w:rsidRPr="002C74E9">
        <w:rPr>
          <w:rFonts w:eastAsia="Times New Roman" w:cstheme="minorHAnsi"/>
          <w:color w:val="000000"/>
          <w:lang w:eastAsia="it-IT"/>
        </w:rPr>
        <w:t xml:space="preserve"> ‘speciale’,</w:t>
      </w:r>
      <w:r w:rsidRPr="002C74E9">
        <w:rPr>
          <w:rFonts w:eastAsia="Times New Roman" w:cstheme="minorHAnsi"/>
          <w:b/>
          <w:bCs/>
          <w:color w:val="000000"/>
          <w:lang w:eastAsia="it-IT"/>
        </w:rPr>
        <w:t xml:space="preserve"> Luciano </w:t>
      </w:r>
      <w:proofErr w:type="spellStart"/>
      <w:r w:rsidRPr="002C74E9">
        <w:rPr>
          <w:rFonts w:eastAsia="Times New Roman" w:cstheme="minorHAnsi"/>
          <w:b/>
          <w:bCs/>
          <w:color w:val="000000"/>
          <w:lang w:eastAsia="it-IT"/>
        </w:rPr>
        <w:t>Pituello</w:t>
      </w:r>
      <w:proofErr w:type="spellEnd"/>
      <w:r w:rsidRPr="002C74E9">
        <w:rPr>
          <w:rFonts w:eastAsia="Times New Roman" w:cstheme="minorHAnsi"/>
          <w:color w:val="000000"/>
          <w:lang w:eastAsia="it-IT"/>
        </w:rPr>
        <w:t>, che con la sua</w:t>
      </w:r>
      <w:r w:rsidRPr="002C74E9">
        <w:rPr>
          <w:rFonts w:eastAsia="Times New Roman" w:cstheme="minorHAnsi"/>
          <w:b/>
          <w:bCs/>
          <w:color w:val="000000"/>
          <w:lang w:eastAsia="it-IT"/>
        </w:rPr>
        <w:t xml:space="preserve"> Associazione Museo Enrico Caruso, Centro Studi Carusiani di Milano, </w:t>
      </w:r>
      <w:r w:rsidRPr="002C74E9">
        <w:rPr>
          <w:rFonts w:eastAsia="Times New Roman" w:cstheme="minorHAnsi"/>
          <w:color w:val="000000"/>
          <w:lang w:eastAsia="it-IT"/>
        </w:rPr>
        <w:t xml:space="preserve">ha dedicato tutta la sua vita al collezionismo di cimeli e incisioni originali e che ha deciso di </w:t>
      </w:r>
      <w:r w:rsidRPr="002C74E9">
        <w:rPr>
          <w:rFonts w:eastAsia="Times New Roman" w:cstheme="minorHAnsi"/>
          <w:color w:val="000000" w:themeColor="text1"/>
          <w:lang w:eastAsia="it-IT"/>
        </w:rPr>
        <w:t>donare la maggior parte dei rari materiali di sua proprietà.</w:t>
      </w:r>
    </w:p>
    <w:p w14:paraId="2E183F9A" w14:textId="64230708" w:rsidR="00513EAF" w:rsidRDefault="00E47974" w:rsidP="00996344">
      <w:pPr>
        <w:spacing w:after="240" w:line="240" w:lineRule="auto"/>
        <w:jc w:val="both"/>
        <w:rPr>
          <w:rFonts w:eastAsia="Times New Roman" w:cstheme="minorHAnsi"/>
          <w:b/>
          <w:bCs/>
          <w:color w:val="000000" w:themeColor="text1"/>
          <w:lang w:eastAsia="it-IT"/>
        </w:rPr>
      </w:pPr>
      <w:r>
        <w:rPr>
          <w:rFonts w:eastAsia="Times New Roman" w:cstheme="minorHAnsi"/>
          <w:b/>
          <w:bCs/>
          <w:color w:val="000000" w:themeColor="text1"/>
          <w:lang w:eastAsia="it-IT"/>
        </w:rPr>
        <w:t xml:space="preserve">In occasione dell’anniversario della sua </w:t>
      </w:r>
      <w:r w:rsidR="00996344">
        <w:rPr>
          <w:rFonts w:eastAsia="Times New Roman" w:cstheme="minorHAnsi"/>
          <w:b/>
          <w:bCs/>
          <w:color w:val="000000" w:themeColor="text1"/>
          <w:lang w:eastAsia="it-IT"/>
        </w:rPr>
        <w:t>scomparsa, avvenuta</w:t>
      </w:r>
      <w:r>
        <w:rPr>
          <w:rFonts w:eastAsia="Times New Roman" w:cstheme="minorHAnsi"/>
          <w:b/>
          <w:bCs/>
          <w:color w:val="000000" w:themeColor="text1"/>
          <w:lang w:eastAsia="it-IT"/>
        </w:rPr>
        <w:t xml:space="preserve"> </w:t>
      </w:r>
      <w:r w:rsidR="00996344">
        <w:rPr>
          <w:rFonts w:eastAsia="Times New Roman" w:cstheme="minorHAnsi"/>
          <w:b/>
          <w:bCs/>
          <w:color w:val="000000" w:themeColor="text1"/>
          <w:lang w:eastAsia="it-IT"/>
        </w:rPr>
        <w:t>nell’agosto del</w:t>
      </w:r>
      <w:r>
        <w:rPr>
          <w:rFonts w:eastAsia="Times New Roman" w:cstheme="minorHAnsi"/>
          <w:b/>
          <w:bCs/>
          <w:color w:val="000000" w:themeColor="text1"/>
          <w:lang w:eastAsia="it-IT"/>
        </w:rPr>
        <w:t xml:space="preserve"> </w:t>
      </w:r>
      <w:r w:rsidR="00996344">
        <w:rPr>
          <w:rFonts w:eastAsia="Times New Roman" w:cstheme="minorHAnsi"/>
          <w:b/>
          <w:bCs/>
          <w:color w:val="000000" w:themeColor="text1"/>
          <w:lang w:eastAsia="it-IT"/>
        </w:rPr>
        <w:t>1921, il</w:t>
      </w:r>
      <w:r>
        <w:rPr>
          <w:rFonts w:eastAsia="Times New Roman" w:cstheme="minorHAnsi"/>
          <w:b/>
          <w:bCs/>
          <w:color w:val="000000" w:themeColor="text1"/>
          <w:lang w:eastAsia="it-IT"/>
        </w:rPr>
        <w:t xml:space="preserve"> Museo Caruso sarà visitabile sia </w:t>
      </w:r>
      <w:r w:rsidR="00996344">
        <w:rPr>
          <w:rFonts w:eastAsia="Times New Roman" w:cstheme="minorHAnsi"/>
          <w:b/>
          <w:bCs/>
          <w:color w:val="000000" w:themeColor="text1"/>
          <w:lang w:eastAsia="it-IT"/>
        </w:rPr>
        <w:t>sabato 3</w:t>
      </w:r>
      <w:r>
        <w:rPr>
          <w:rFonts w:eastAsia="Times New Roman" w:cstheme="minorHAnsi"/>
          <w:b/>
          <w:bCs/>
          <w:color w:val="000000" w:themeColor="text1"/>
          <w:lang w:eastAsia="it-IT"/>
        </w:rPr>
        <w:t xml:space="preserve"> </w:t>
      </w:r>
      <w:r w:rsidR="00996344">
        <w:rPr>
          <w:rFonts w:eastAsia="Times New Roman" w:cstheme="minorHAnsi"/>
          <w:b/>
          <w:bCs/>
          <w:color w:val="000000" w:themeColor="text1"/>
          <w:lang w:eastAsia="it-IT"/>
        </w:rPr>
        <w:t>agosto, nel</w:t>
      </w:r>
      <w:r>
        <w:rPr>
          <w:rFonts w:eastAsia="Times New Roman" w:cstheme="minorHAnsi"/>
          <w:b/>
          <w:bCs/>
          <w:color w:val="000000" w:themeColor="text1"/>
          <w:lang w:eastAsia="it-IT"/>
        </w:rPr>
        <w:t xml:space="preserve"> corso dell’apertura </w:t>
      </w:r>
      <w:r w:rsidR="00996344">
        <w:rPr>
          <w:rFonts w:eastAsia="Times New Roman" w:cstheme="minorHAnsi"/>
          <w:b/>
          <w:bCs/>
          <w:color w:val="000000" w:themeColor="text1"/>
          <w:lang w:eastAsia="it-IT"/>
        </w:rPr>
        <w:t>straordinaria serale, sia</w:t>
      </w:r>
      <w:r>
        <w:rPr>
          <w:rFonts w:eastAsia="Times New Roman" w:cstheme="minorHAnsi"/>
          <w:b/>
          <w:bCs/>
          <w:color w:val="000000" w:themeColor="text1"/>
          <w:lang w:eastAsia="it-IT"/>
        </w:rPr>
        <w:t xml:space="preserve">   </w:t>
      </w:r>
      <w:r w:rsidR="00996344">
        <w:rPr>
          <w:rFonts w:eastAsia="Times New Roman" w:cstheme="minorHAnsi"/>
          <w:b/>
          <w:bCs/>
          <w:color w:val="000000" w:themeColor="text1"/>
          <w:lang w:eastAsia="it-IT"/>
        </w:rPr>
        <w:t>nella domenica di</w:t>
      </w:r>
      <w:r w:rsidR="00513EAF">
        <w:rPr>
          <w:rFonts w:eastAsia="Times New Roman" w:cstheme="minorHAnsi"/>
          <w:b/>
          <w:bCs/>
          <w:color w:val="000000" w:themeColor="text1"/>
          <w:lang w:eastAsia="it-IT"/>
        </w:rPr>
        <w:t xml:space="preserve"> apertura gratuita dei musei, il 4 agosto,</w:t>
      </w:r>
      <w:r w:rsidR="00B44739">
        <w:rPr>
          <w:rFonts w:eastAsia="Times New Roman" w:cstheme="minorHAnsi"/>
          <w:b/>
          <w:bCs/>
          <w:color w:val="000000" w:themeColor="text1"/>
          <w:lang w:eastAsia="it-IT"/>
        </w:rPr>
        <w:t xml:space="preserve"> ma</w:t>
      </w:r>
      <w:r w:rsidR="00513EAF">
        <w:rPr>
          <w:rFonts w:eastAsia="Times New Roman" w:cstheme="minorHAnsi"/>
          <w:b/>
          <w:bCs/>
          <w:color w:val="000000" w:themeColor="text1"/>
          <w:lang w:eastAsia="it-IT"/>
        </w:rPr>
        <w:t xml:space="preserve"> </w:t>
      </w:r>
      <w:r w:rsidR="00996344">
        <w:rPr>
          <w:rFonts w:eastAsia="Times New Roman" w:cstheme="minorHAnsi"/>
          <w:b/>
          <w:bCs/>
          <w:color w:val="000000" w:themeColor="text1"/>
          <w:lang w:eastAsia="it-IT"/>
        </w:rPr>
        <w:t>con prenotazione obbligatoria.</w:t>
      </w:r>
    </w:p>
    <w:p w14:paraId="5DE6DB76" w14:textId="77777777" w:rsidR="00996344" w:rsidRPr="00996344" w:rsidRDefault="00996344" w:rsidP="00996344">
      <w:pPr>
        <w:shd w:val="clear" w:color="auto" w:fill="FFFFFF"/>
        <w:tabs>
          <w:tab w:val="left" w:pos="709"/>
        </w:tabs>
        <w:spacing w:after="0"/>
        <w:rPr>
          <w:rFonts w:cstheme="minorHAnsi"/>
          <w:color w:val="050505"/>
          <w:sz w:val="18"/>
          <w:szCs w:val="18"/>
        </w:rPr>
      </w:pPr>
      <w:r w:rsidRPr="00996344">
        <w:rPr>
          <w:rFonts w:cstheme="minorHAnsi"/>
          <w:color w:val="050505"/>
          <w:sz w:val="18"/>
          <w:szCs w:val="18"/>
        </w:rPr>
        <w:t xml:space="preserve">Info: </w:t>
      </w:r>
      <w:hyperlink r:id="rId8" w:history="1">
        <w:r w:rsidRPr="00996344">
          <w:rPr>
            <w:rStyle w:val="Collegamentoipertestuale"/>
            <w:rFonts w:cstheme="minorHAnsi"/>
            <w:sz w:val="18"/>
            <w:szCs w:val="18"/>
          </w:rPr>
          <w:t>www.palazzorealedinapoli.org</w:t>
        </w:r>
      </w:hyperlink>
    </w:p>
    <w:p w14:paraId="7C7E2BDC" w14:textId="77777777" w:rsidR="00996344" w:rsidRPr="00996344" w:rsidRDefault="00996344" w:rsidP="0099634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996344">
        <w:rPr>
          <w:rFonts w:asciiTheme="minorHAnsi" w:hAnsiTheme="minorHAnsi" w:cstheme="minorHAnsi"/>
          <w:color w:val="000000"/>
          <w:sz w:val="18"/>
          <w:szCs w:val="18"/>
        </w:rPr>
        <w:t>Facebook | @PalazzoRealeNapoli</w:t>
      </w:r>
    </w:p>
    <w:p w14:paraId="0F6589A4" w14:textId="77777777" w:rsidR="00996344" w:rsidRPr="00996344" w:rsidRDefault="00996344" w:rsidP="0099634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996344">
        <w:rPr>
          <w:rFonts w:asciiTheme="minorHAnsi" w:hAnsiTheme="minorHAnsi" w:cstheme="minorHAnsi"/>
          <w:color w:val="000000"/>
          <w:sz w:val="18"/>
          <w:szCs w:val="18"/>
        </w:rPr>
        <w:t>Instagram |@PalazzoRealeNapoli_ufficiale</w:t>
      </w:r>
    </w:p>
    <w:p w14:paraId="455E0FA7" w14:textId="77777777" w:rsidR="00996344" w:rsidRPr="00996344" w:rsidRDefault="00996344" w:rsidP="00996344">
      <w:pPr>
        <w:shd w:val="clear" w:color="auto" w:fill="FFFFFF"/>
        <w:spacing w:after="0"/>
        <w:rPr>
          <w:rStyle w:val="Enfasicorsivo"/>
          <w:rFonts w:cstheme="minorHAnsi"/>
          <w:i w:val="0"/>
          <w:sz w:val="18"/>
          <w:szCs w:val="18"/>
        </w:rPr>
      </w:pPr>
      <w:r w:rsidRPr="00996344">
        <w:rPr>
          <w:rStyle w:val="Enfasicorsivo"/>
          <w:rFonts w:cstheme="minorHAnsi"/>
          <w:sz w:val="18"/>
          <w:szCs w:val="18"/>
        </w:rPr>
        <w:t>X | @PalazzoRealeNap</w:t>
      </w:r>
    </w:p>
    <w:p w14:paraId="448B408D" w14:textId="77777777" w:rsidR="00996344" w:rsidRPr="00996344" w:rsidRDefault="00996344" w:rsidP="00996344">
      <w:pPr>
        <w:shd w:val="clear" w:color="auto" w:fill="FFFFFF"/>
        <w:spacing w:after="0"/>
        <w:rPr>
          <w:rStyle w:val="Enfasicorsivo"/>
          <w:rFonts w:cstheme="minorHAnsi"/>
          <w:i w:val="0"/>
          <w:sz w:val="10"/>
          <w:szCs w:val="10"/>
        </w:rPr>
      </w:pPr>
    </w:p>
    <w:p w14:paraId="2D38349F" w14:textId="77777777" w:rsidR="00996344" w:rsidRPr="00996344" w:rsidRDefault="00996344" w:rsidP="00996344">
      <w:pPr>
        <w:shd w:val="clear" w:color="auto" w:fill="FFFFFF"/>
        <w:spacing w:after="0" w:line="240" w:lineRule="auto"/>
        <w:rPr>
          <w:rStyle w:val="Enfasicorsivo"/>
          <w:rFonts w:cstheme="minorHAnsi"/>
          <w:sz w:val="18"/>
          <w:szCs w:val="18"/>
        </w:rPr>
      </w:pPr>
      <w:r w:rsidRPr="00996344">
        <w:rPr>
          <w:rStyle w:val="Enfasicorsivo"/>
          <w:rFonts w:cstheme="minorHAnsi"/>
          <w:b/>
          <w:sz w:val="18"/>
          <w:szCs w:val="18"/>
          <w:u w:val="single"/>
        </w:rPr>
        <w:t>Ufficio stampa</w:t>
      </w:r>
      <w:r w:rsidRPr="00996344">
        <w:rPr>
          <w:rStyle w:val="Enfasicorsivo"/>
          <w:rFonts w:cstheme="minorHAnsi"/>
          <w:sz w:val="18"/>
          <w:szCs w:val="18"/>
        </w:rPr>
        <w:t xml:space="preserve"> </w:t>
      </w:r>
    </w:p>
    <w:p w14:paraId="6047719B" w14:textId="77777777" w:rsidR="00996344" w:rsidRPr="00996344" w:rsidRDefault="00996344" w:rsidP="00996344">
      <w:pPr>
        <w:shd w:val="clear" w:color="auto" w:fill="FFFFFF"/>
        <w:spacing w:after="0" w:line="240" w:lineRule="auto"/>
        <w:rPr>
          <w:rStyle w:val="Collegamentoipertestuale"/>
          <w:rFonts w:cstheme="minorHAnsi"/>
          <w:iCs/>
          <w:sz w:val="18"/>
          <w:szCs w:val="18"/>
        </w:rPr>
      </w:pPr>
      <w:r w:rsidRPr="00996344">
        <w:rPr>
          <w:rStyle w:val="Enfasicorsivo"/>
          <w:rFonts w:cstheme="minorHAnsi"/>
          <w:sz w:val="18"/>
          <w:szCs w:val="18"/>
        </w:rPr>
        <w:t xml:space="preserve"> Diana Kühne. +39 337 929093 </w:t>
      </w:r>
      <w:hyperlink r:id="rId9" w:history="1">
        <w:r w:rsidRPr="00996344">
          <w:rPr>
            <w:rStyle w:val="Collegamentoipertestuale"/>
            <w:rFonts w:cstheme="minorHAnsi"/>
            <w:sz w:val="18"/>
            <w:szCs w:val="18"/>
          </w:rPr>
          <w:t>info@dkcomunicazione.com</w:t>
        </w:r>
      </w:hyperlink>
      <w:r w:rsidRPr="00996344">
        <w:rPr>
          <w:rFonts w:cstheme="minorHAnsi"/>
          <w:sz w:val="18"/>
          <w:szCs w:val="18"/>
        </w:rPr>
        <w:t>;</w:t>
      </w:r>
      <w:r w:rsidRPr="00996344">
        <w:rPr>
          <w:rStyle w:val="Enfasicorsivo"/>
          <w:rFonts w:cstheme="minorHAnsi"/>
          <w:sz w:val="18"/>
          <w:szCs w:val="18"/>
        </w:rPr>
        <w:t xml:space="preserve"> </w:t>
      </w:r>
      <w:hyperlink r:id="rId10" w:history="1">
        <w:r w:rsidRPr="00996344">
          <w:rPr>
            <w:rStyle w:val="Collegamentoipertestuale"/>
            <w:rFonts w:cstheme="minorHAnsi"/>
            <w:iCs/>
            <w:sz w:val="18"/>
            <w:szCs w:val="18"/>
          </w:rPr>
          <w:t>pal-na.ufficiostampa@cultura.gov.it</w:t>
        </w:r>
      </w:hyperlink>
    </w:p>
    <w:sectPr w:rsidR="00996344" w:rsidRPr="00996344" w:rsidSect="002C74E9">
      <w:pgSz w:w="11906" w:h="16838"/>
      <w:pgMar w:top="64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8540A" w14:textId="77777777" w:rsidR="00CF70BC" w:rsidRDefault="00CF70BC" w:rsidP="00B42EF2">
      <w:pPr>
        <w:spacing w:after="0" w:line="240" w:lineRule="auto"/>
      </w:pPr>
      <w:r>
        <w:separator/>
      </w:r>
    </w:p>
  </w:endnote>
  <w:endnote w:type="continuationSeparator" w:id="0">
    <w:p w14:paraId="6ED6ADA0" w14:textId="77777777" w:rsidR="00CF70BC" w:rsidRDefault="00CF70BC" w:rsidP="00B42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 Calibri">
    <w:altName w:val="Calibri"/>
    <w:panose1 w:val="020B0604020202020204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2FFE2" w14:textId="77777777" w:rsidR="00CF70BC" w:rsidRDefault="00CF70BC" w:rsidP="00B42EF2">
      <w:pPr>
        <w:spacing w:after="0" w:line="240" w:lineRule="auto"/>
      </w:pPr>
      <w:r>
        <w:separator/>
      </w:r>
    </w:p>
  </w:footnote>
  <w:footnote w:type="continuationSeparator" w:id="0">
    <w:p w14:paraId="292A9B04" w14:textId="77777777" w:rsidR="00CF70BC" w:rsidRDefault="00CF70BC" w:rsidP="00B42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51FFD"/>
    <w:multiLevelType w:val="hybridMultilevel"/>
    <w:tmpl w:val="C2909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C1299"/>
    <w:multiLevelType w:val="hybridMultilevel"/>
    <w:tmpl w:val="59D83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9699D"/>
    <w:multiLevelType w:val="hybridMultilevel"/>
    <w:tmpl w:val="FFB454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D5EBE"/>
    <w:multiLevelType w:val="hybridMultilevel"/>
    <w:tmpl w:val="C5D652E4"/>
    <w:lvl w:ilvl="0" w:tplc="71CAE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118100">
    <w:abstractNumId w:val="3"/>
  </w:num>
  <w:num w:numId="2" w16cid:durableId="1407412675">
    <w:abstractNumId w:val="1"/>
  </w:num>
  <w:num w:numId="3" w16cid:durableId="1605501139">
    <w:abstractNumId w:val="0"/>
  </w:num>
  <w:num w:numId="4" w16cid:durableId="660039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6B"/>
    <w:rsid w:val="000466ED"/>
    <w:rsid w:val="00063197"/>
    <w:rsid w:val="0006567F"/>
    <w:rsid w:val="00072A47"/>
    <w:rsid w:val="000E7DE7"/>
    <w:rsid w:val="000F632B"/>
    <w:rsid w:val="001113E0"/>
    <w:rsid w:val="00134A64"/>
    <w:rsid w:val="00182C4B"/>
    <w:rsid w:val="001B1A90"/>
    <w:rsid w:val="001C76DD"/>
    <w:rsid w:val="001D55D2"/>
    <w:rsid w:val="001D7799"/>
    <w:rsid w:val="001E2586"/>
    <w:rsid w:val="001E406E"/>
    <w:rsid w:val="001F17A4"/>
    <w:rsid w:val="001F17FF"/>
    <w:rsid w:val="00220CEC"/>
    <w:rsid w:val="00224523"/>
    <w:rsid w:val="00241270"/>
    <w:rsid w:val="00264C02"/>
    <w:rsid w:val="00267423"/>
    <w:rsid w:val="00270CB8"/>
    <w:rsid w:val="00275587"/>
    <w:rsid w:val="002B4F6F"/>
    <w:rsid w:val="002C5883"/>
    <w:rsid w:val="002C74E9"/>
    <w:rsid w:val="002E1321"/>
    <w:rsid w:val="002F2BFB"/>
    <w:rsid w:val="0032046F"/>
    <w:rsid w:val="00322DF3"/>
    <w:rsid w:val="003279D3"/>
    <w:rsid w:val="003606E7"/>
    <w:rsid w:val="0037028B"/>
    <w:rsid w:val="00382FBB"/>
    <w:rsid w:val="00385EF0"/>
    <w:rsid w:val="00393A60"/>
    <w:rsid w:val="00394373"/>
    <w:rsid w:val="003A538A"/>
    <w:rsid w:val="003B4C79"/>
    <w:rsid w:val="003C170E"/>
    <w:rsid w:val="003C5C1E"/>
    <w:rsid w:val="003D042E"/>
    <w:rsid w:val="00400FC4"/>
    <w:rsid w:val="004015FC"/>
    <w:rsid w:val="00420756"/>
    <w:rsid w:val="004223BC"/>
    <w:rsid w:val="00441A21"/>
    <w:rsid w:val="00486B73"/>
    <w:rsid w:val="004945BC"/>
    <w:rsid w:val="00497D47"/>
    <w:rsid w:val="004A0151"/>
    <w:rsid w:val="004B52F2"/>
    <w:rsid w:val="004D212E"/>
    <w:rsid w:val="004D7BFA"/>
    <w:rsid w:val="004F5777"/>
    <w:rsid w:val="00506DED"/>
    <w:rsid w:val="00513EAF"/>
    <w:rsid w:val="0053461A"/>
    <w:rsid w:val="0056271F"/>
    <w:rsid w:val="00590745"/>
    <w:rsid w:val="005A349A"/>
    <w:rsid w:val="005A3C4C"/>
    <w:rsid w:val="005F3570"/>
    <w:rsid w:val="00615A81"/>
    <w:rsid w:val="00617D97"/>
    <w:rsid w:val="00653C73"/>
    <w:rsid w:val="00676CB6"/>
    <w:rsid w:val="00682EEE"/>
    <w:rsid w:val="00695484"/>
    <w:rsid w:val="006A3C4D"/>
    <w:rsid w:val="006A4760"/>
    <w:rsid w:val="006B04EC"/>
    <w:rsid w:val="006B05EF"/>
    <w:rsid w:val="006C1AE0"/>
    <w:rsid w:val="006E3810"/>
    <w:rsid w:val="006E5B5D"/>
    <w:rsid w:val="00720B31"/>
    <w:rsid w:val="007264DE"/>
    <w:rsid w:val="00747814"/>
    <w:rsid w:val="00752D97"/>
    <w:rsid w:val="0076756E"/>
    <w:rsid w:val="00786CB7"/>
    <w:rsid w:val="00794BC5"/>
    <w:rsid w:val="00796A88"/>
    <w:rsid w:val="00796BF2"/>
    <w:rsid w:val="007E2F05"/>
    <w:rsid w:val="007F504D"/>
    <w:rsid w:val="00817393"/>
    <w:rsid w:val="00832ACA"/>
    <w:rsid w:val="00844F4F"/>
    <w:rsid w:val="00846418"/>
    <w:rsid w:val="00850410"/>
    <w:rsid w:val="00851F42"/>
    <w:rsid w:val="00871916"/>
    <w:rsid w:val="00876332"/>
    <w:rsid w:val="0088541B"/>
    <w:rsid w:val="008A114B"/>
    <w:rsid w:val="008A173D"/>
    <w:rsid w:val="008A62F9"/>
    <w:rsid w:val="008D4538"/>
    <w:rsid w:val="008E295A"/>
    <w:rsid w:val="008E7F6B"/>
    <w:rsid w:val="00912027"/>
    <w:rsid w:val="0092114C"/>
    <w:rsid w:val="009719FC"/>
    <w:rsid w:val="00985078"/>
    <w:rsid w:val="00987F11"/>
    <w:rsid w:val="00996344"/>
    <w:rsid w:val="009A4B86"/>
    <w:rsid w:val="009A5310"/>
    <w:rsid w:val="009B2002"/>
    <w:rsid w:val="009F436E"/>
    <w:rsid w:val="009F4EBC"/>
    <w:rsid w:val="00A07027"/>
    <w:rsid w:val="00A07366"/>
    <w:rsid w:val="00A23812"/>
    <w:rsid w:val="00A24CEC"/>
    <w:rsid w:val="00A27AC3"/>
    <w:rsid w:val="00A30F20"/>
    <w:rsid w:val="00A32033"/>
    <w:rsid w:val="00A36236"/>
    <w:rsid w:val="00A63340"/>
    <w:rsid w:val="00A71FD5"/>
    <w:rsid w:val="00A74678"/>
    <w:rsid w:val="00A861C3"/>
    <w:rsid w:val="00AB0ACF"/>
    <w:rsid w:val="00AD241B"/>
    <w:rsid w:val="00AD42E9"/>
    <w:rsid w:val="00AD53A1"/>
    <w:rsid w:val="00AD75DD"/>
    <w:rsid w:val="00AE08C9"/>
    <w:rsid w:val="00AE5A9A"/>
    <w:rsid w:val="00AF0CB3"/>
    <w:rsid w:val="00B07BA8"/>
    <w:rsid w:val="00B42EF2"/>
    <w:rsid w:val="00B44739"/>
    <w:rsid w:val="00B47B38"/>
    <w:rsid w:val="00B72CBB"/>
    <w:rsid w:val="00B76227"/>
    <w:rsid w:val="00B83D74"/>
    <w:rsid w:val="00BB1D3C"/>
    <w:rsid w:val="00BC32E1"/>
    <w:rsid w:val="00BE6843"/>
    <w:rsid w:val="00BF0801"/>
    <w:rsid w:val="00C00B89"/>
    <w:rsid w:val="00C137A4"/>
    <w:rsid w:val="00C22AB2"/>
    <w:rsid w:val="00C342D6"/>
    <w:rsid w:val="00C46F79"/>
    <w:rsid w:val="00C56080"/>
    <w:rsid w:val="00C92F5C"/>
    <w:rsid w:val="00CB627C"/>
    <w:rsid w:val="00CF39FD"/>
    <w:rsid w:val="00CF70BC"/>
    <w:rsid w:val="00D02FAE"/>
    <w:rsid w:val="00D14AB5"/>
    <w:rsid w:val="00D17D43"/>
    <w:rsid w:val="00D469DD"/>
    <w:rsid w:val="00D54BBF"/>
    <w:rsid w:val="00D6031B"/>
    <w:rsid w:val="00D6046C"/>
    <w:rsid w:val="00D627E8"/>
    <w:rsid w:val="00D674C4"/>
    <w:rsid w:val="00D777EB"/>
    <w:rsid w:val="00DA6A4F"/>
    <w:rsid w:val="00DD4747"/>
    <w:rsid w:val="00DE3ED1"/>
    <w:rsid w:val="00DE5BC3"/>
    <w:rsid w:val="00E11E24"/>
    <w:rsid w:val="00E208F5"/>
    <w:rsid w:val="00E27757"/>
    <w:rsid w:val="00E47974"/>
    <w:rsid w:val="00E574A6"/>
    <w:rsid w:val="00E7197F"/>
    <w:rsid w:val="00E85A47"/>
    <w:rsid w:val="00EA3663"/>
    <w:rsid w:val="00EB5E23"/>
    <w:rsid w:val="00EC7F22"/>
    <w:rsid w:val="00ED7C4F"/>
    <w:rsid w:val="00EE06B6"/>
    <w:rsid w:val="00F021F9"/>
    <w:rsid w:val="00F14E66"/>
    <w:rsid w:val="00F27D2D"/>
    <w:rsid w:val="00F70539"/>
    <w:rsid w:val="00F757C3"/>
    <w:rsid w:val="00F86DBE"/>
    <w:rsid w:val="00F9717F"/>
    <w:rsid w:val="00FA66D6"/>
    <w:rsid w:val="00FB3A26"/>
    <w:rsid w:val="00FE29E6"/>
    <w:rsid w:val="00FE2CBA"/>
    <w:rsid w:val="00FF4A42"/>
    <w:rsid w:val="00FF6634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E87FD"/>
  <w15:docId w15:val="{BFC829D5-345C-3441-987F-AC80F4E4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7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7F6B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6567F"/>
    <w:rPr>
      <w:b/>
      <w:bCs/>
    </w:rPr>
  </w:style>
  <w:style w:type="character" w:styleId="Enfasicorsivo">
    <w:name w:val="Emphasis"/>
    <w:basedOn w:val="Carpredefinitoparagrafo"/>
    <w:uiPriority w:val="20"/>
    <w:qFormat/>
    <w:rsid w:val="00846418"/>
    <w:rPr>
      <w:i/>
      <w:iCs/>
    </w:rPr>
  </w:style>
  <w:style w:type="paragraph" w:styleId="NormaleWeb">
    <w:name w:val="Normal (Web)"/>
    <w:basedOn w:val="Normale"/>
    <w:uiPriority w:val="99"/>
    <w:unhideWhenUsed/>
    <w:rsid w:val="00846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E6843"/>
    <w:pPr>
      <w:ind w:left="720"/>
      <w:contextualSpacing/>
    </w:pPr>
  </w:style>
  <w:style w:type="paragraph" w:customStyle="1" w:styleId="Default">
    <w:name w:val="Default"/>
    <w:basedOn w:val="Normale"/>
    <w:rsid w:val="005A349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, Calibri" w:eastAsia="Calibri, Calibri" w:hAnsi="Calibri, Calibri" w:cs="Calibri, Calibri"/>
      <w:color w:val="000000"/>
      <w:kern w:val="3"/>
      <w:sz w:val="24"/>
      <w:szCs w:val="24"/>
      <w:lang w:eastAsia="zh-CN" w:bidi="hi-I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D474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D4747"/>
    <w:rPr>
      <w:rFonts w:ascii="Consolas" w:hAnsi="Consolas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42E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2EF2"/>
  </w:style>
  <w:style w:type="paragraph" w:styleId="Pidipagina">
    <w:name w:val="footer"/>
    <w:basedOn w:val="Normale"/>
    <w:link w:val="PidipaginaCarattere"/>
    <w:uiPriority w:val="99"/>
    <w:unhideWhenUsed/>
    <w:rsid w:val="00B42E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2EF2"/>
  </w:style>
  <w:style w:type="character" w:styleId="Collegamentoipertestuale">
    <w:name w:val="Hyperlink"/>
    <w:basedOn w:val="Carpredefinitoparagrafo"/>
    <w:uiPriority w:val="99"/>
    <w:unhideWhenUsed/>
    <w:rsid w:val="00B42EF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2EF2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rsid w:val="0032046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54B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06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0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3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45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5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1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93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9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6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1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69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85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zzorealedinapoli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al-na.ufficiostampa@cultura.go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dkcomunicazione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Fabris</dc:creator>
  <cp:keywords/>
  <dc:description/>
  <cp:lastModifiedBy>Microsoft Office User</cp:lastModifiedBy>
  <cp:revision>4</cp:revision>
  <cp:lastPrinted>2023-06-20T09:57:00Z</cp:lastPrinted>
  <dcterms:created xsi:type="dcterms:W3CDTF">2024-08-01T11:27:00Z</dcterms:created>
  <dcterms:modified xsi:type="dcterms:W3CDTF">2024-08-01T11:33:00Z</dcterms:modified>
</cp:coreProperties>
</file>