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041CB" w14:textId="3B0CD626" w:rsidR="007A3B5E" w:rsidRDefault="007A3B5E" w:rsidP="00A24CEC">
      <w:pPr>
        <w:jc w:val="center"/>
        <w:rPr>
          <w:rFonts w:asciiTheme="minorHAnsi" w:hAnsiTheme="minorHAnsi" w:cstheme="minorHAnsi"/>
          <w:bCs/>
          <w:u w:val="single"/>
        </w:rPr>
      </w:pPr>
    </w:p>
    <w:p w14:paraId="5641176B" w14:textId="39A6166E" w:rsidR="007A3B5E" w:rsidRDefault="00347F1E" w:rsidP="00A24CEC">
      <w:pPr>
        <w:jc w:val="center"/>
        <w:rPr>
          <w:rFonts w:asciiTheme="minorHAnsi" w:hAnsiTheme="minorHAnsi" w:cstheme="minorHAnsi"/>
          <w:bCs/>
          <w:u w:val="single"/>
        </w:rPr>
      </w:pPr>
      <w:r w:rsidRPr="00347F1E">
        <w:rPr>
          <w:rFonts w:asciiTheme="minorHAnsi" w:hAnsiTheme="minorHAnsi" w:cstheme="minorHAnsi"/>
          <w:bCs/>
          <w:noProof/>
        </w:rPr>
        <w:drawing>
          <wp:inline distT="0" distB="0" distL="0" distR="0" wp14:anchorId="33B75FCA" wp14:editId="5E3F1DD4">
            <wp:extent cx="1959633" cy="1102421"/>
            <wp:effectExtent l="0" t="0" r="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0407" cy="1114108"/>
                    </a:xfrm>
                    <a:prstGeom prst="rect">
                      <a:avLst/>
                    </a:prstGeom>
                  </pic:spPr>
                </pic:pic>
              </a:graphicData>
            </a:graphic>
          </wp:inline>
        </w:drawing>
      </w:r>
    </w:p>
    <w:p w14:paraId="02CC1355" w14:textId="77777777" w:rsidR="00401EF3" w:rsidRDefault="00401EF3" w:rsidP="00A24CEC">
      <w:pPr>
        <w:jc w:val="center"/>
        <w:rPr>
          <w:rFonts w:asciiTheme="minorHAnsi" w:hAnsiTheme="minorHAnsi" w:cstheme="minorHAnsi"/>
          <w:bCs/>
          <w:u w:val="single"/>
        </w:rPr>
      </w:pPr>
    </w:p>
    <w:p w14:paraId="30A054AE" w14:textId="782B6AC0" w:rsidR="00401EF3" w:rsidRDefault="00401EF3" w:rsidP="00401EF3">
      <w:pPr>
        <w:jc w:val="center"/>
        <w:rPr>
          <w:rFonts w:asciiTheme="minorHAnsi" w:hAnsiTheme="minorHAnsi" w:cstheme="minorHAnsi"/>
          <w:b/>
          <w:bCs/>
          <w:sz w:val="36"/>
          <w:szCs w:val="36"/>
        </w:rPr>
      </w:pPr>
      <w:r w:rsidRPr="00401EF3">
        <w:rPr>
          <w:rFonts w:asciiTheme="minorHAnsi" w:hAnsiTheme="minorHAnsi" w:cstheme="minorHAnsi"/>
          <w:b/>
          <w:bCs/>
          <w:sz w:val="36"/>
          <w:szCs w:val="36"/>
        </w:rPr>
        <w:t>Il nuovo marchio del Palazzo Reale di Napoli</w:t>
      </w:r>
    </w:p>
    <w:p w14:paraId="34AB49D4" w14:textId="77777777" w:rsidR="0036432F" w:rsidRPr="00401EF3" w:rsidRDefault="0036432F" w:rsidP="00401EF3">
      <w:pPr>
        <w:jc w:val="center"/>
        <w:rPr>
          <w:rFonts w:asciiTheme="minorHAnsi" w:hAnsiTheme="minorHAnsi" w:cstheme="minorHAnsi"/>
          <w:b/>
          <w:bCs/>
          <w:sz w:val="36"/>
          <w:szCs w:val="36"/>
        </w:rPr>
      </w:pPr>
    </w:p>
    <w:p w14:paraId="498EC04C" w14:textId="614CF3E7" w:rsidR="008D5558" w:rsidRPr="00224CB5" w:rsidRDefault="004C7557" w:rsidP="00224CB5">
      <w:pPr>
        <w:jc w:val="both"/>
        <w:rPr>
          <w:rFonts w:asciiTheme="minorHAnsi" w:eastAsia="Calibri" w:hAnsiTheme="minorHAnsi" w:cstheme="minorHAnsi"/>
          <w:sz w:val="22"/>
          <w:szCs w:val="22"/>
        </w:rPr>
      </w:pPr>
      <w:r w:rsidRPr="00224CB5">
        <w:rPr>
          <w:rFonts w:asciiTheme="minorHAnsi" w:hAnsiTheme="minorHAnsi" w:cstheme="minorHAnsi"/>
          <w:i/>
          <w:iCs/>
          <w:sz w:val="22"/>
          <w:szCs w:val="22"/>
        </w:rPr>
        <w:t>Napoli 30</w:t>
      </w:r>
      <w:r w:rsidR="008D5558" w:rsidRPr="00224CB5">
        <w:rPr>
          <w:rFonts w:asciiTheme="minorHAnsi" w:hAnsiTheme="minorHAnsi" w:cstheme="minorHAnsi"/>
          <w:i/>
          <w:iCs/>
          <w:sz w:val="22"/>
          <w:szCs w:val="22"/>
        </w:rPr>
        <w:t xml:space="preserve"> maggio 2024</w:t>
      </w:r>
      <w:r w:rsidR="008D5558" w:rsidRPr="00224CB5">
        <w:rPr>
          <w:rFonts w:asciiTheme="minorHAnsi" w:hAnsiTheme="minorHAnsi" w:cstheme="minorHAnsi"/>
          <w:sz w:val="22"/>
          <w:szCs w:val="22"/>
        </w:rPr>
        <w:t xml:space="preserve"> - </w:t>
      </w:r>
      <w:r w:rsidR="00401EF3" w:rsidRPr="00224CB5">
        <w:rPr>
          <w:rFonts w:asciiTheme="minorHAnsi" w:hAnsiTheme="minorHAnsi" w:cstheme="minorHAnsi"/>
          <w:sz w:val="22"/>
          <w:szCs w:val="22"/>
        </w:rPr>
        <w:t>Il Palazzo Reale</w:t>
      </w:r>
      <w:r w:rsidR="008D5558" w:rsidRPr="00224CB5">
        <w:rPr>
          <w:rFonts w:asciiTheme="minorHAnsi" w:hAnsiTheme="minorHAnsi" w:cstheme="minorHAnsi"/>
          <w:sz w:val="22"/>
          <w:szCs w:val="22"/>
        </w:rPr>
        <w:t xml:space="preserve"> di Napoli</w:t>
      </w:r>
      <w:r w:rsidR="00401EF3" w:rsidRPr="00224CB5">
        <w:rPr>
          <w:rFonts w:asciiTheme="minorHAnsi" w:hAnsiTheme="minorHAnsi" w:cstheme="minorHAnsi"/>
          <w:sz w:val="22"/>
          <w:szCs w:val="22"/>
        </w:rPr>
        <w:t xml:space="preserve">, testimone di secoli di storia e cultura, </w:t>
      </w:r>
      <w:r w:rsidR="008D5558" w:rsidRPr="00224CB5">
        <w:rPr>
          <w:rFonts w:asciiTheme="minorHAnsi" w:hAnsiTheme="minorHAnsi" w:cstheme="minorHAnsi"/>
          <w:sz w:val="22"/>
          <w:szCs w:val="22"/>
        </w:rPr>
        <w:t>si propone alla</w:t>
      </w:r>
      <w:r w:rsidR="00401EF3" w:rsidRPr="00224CB5">
        <w:rPr>
          <w:rFonts w:asciiTheme="minorHAnsi" w:hAnsiTheme="minorHAnsi" w:cstheme="minorHAnsi"/>
          <w:sz w:val="22"/>
          <w:szCs w:val="22"/>
        </w:rPr>
        <w:t xml:space="preserve"> città con una nuova identità visiva. </w:t>
      </w:r>
      <w:r w:rsidR="008D5558" w:rsidRPr="00224CB5">
        <w:rPr>
          <w:rFonts w:asciiTheme="minorHAnsi" w:hAnsiTheme="minorHAnsi" w:cstheme="minorHAnsi"/>
          <w:sz w:val="22"/>
          <w:szCs w:val="22"/>
        </w:rPr>
        <w:t xml:space="preserve"> Il nuovo marchio è stato presentato ufficialmente </w:t>
      </w:r>
      <w:r w:rsidR="00224CB5">
        <w:rPr>
          <w:rFonts w:asciiTheme="minorHAnsi" w:hAnsiTheme="minorHAnsi" w:cstheme="minorHAnsi"/>
          <w:sz w:val="22"/>
          <w:szCs w:val="22"/>
        </w:rPr>
        <w:t xml:space="preserve">questa sera </w:t>
      </w:r>
      <w:r w:rsidR="008D5558" w:rsidRPr="00224CB5">
        <w:rPr>
          <w:rFonts w:asciiTheme="minorHAnsi" w:hAnsiTheme="minorHAnsi" w:cstheme="minorHAnsi"/>
          <w:sz w:val="22"/>
          <w:szCs w:val="22"/>
        </w:rPr>
        <w:t xml:space="preserve">nel corso </w:t>
      </w:r>
      <w:r w:rsidR="00E8449C">
        <w:rPr>
          <w:rFonts w:asciiTheme="minorHAnsi" w:eastAsia="Calibri" w:hAnsiTheme="minorHAnsi" w:cstheme="minorHAnsi"/>
          <w:sz w:val="22"/>
          <w:szCs w:val="22"/>
        </w:rPr>
        <w:t>d</w:t>
      </w:r>
      <w:r w:rsidR="008D5558" w:rsidRPr="00224CB5">
        <w:rPr>
          <w:rFonts w:asciiTheme="minorHAnsi" w:eastAsia="Calibri" w:hAnsiTheme="minorHAnsi" w:cstheme="minorHAnsi"/>
          <w:sz w:val="22"/>
          <w:szCs w:val="22"/>
        </w:rPr>
        <w:t xml:space="preserve">ella serata inaugurale del primo “European Design Festival “, organizzato </w:t>
      </w:r>
      <w:r w:rsidR="00E8449C">
        <w:rPr>
          <w:rFonts w:asciiTheme="minorHAnsi" w:eastAsia="Calibri" w:hAnsiTheme="minorHAnsi" w:cstheme="minorHAnsi"/>
          <w:sz w:val="22"/>
          <w:szCs w:val="22"/>
        </w:rPr>
        <w:t>a Napoli</w:t>
      </w:r>
      <w:r w:rsidR="00E8449C">
        <w:rPr>
          <w:rFonts w:asciiTheme="minorHAnsi" w:eastAsia="Calibri" w:hAnsiTheme="minorHAnsi" w:cstheme="minorHAnsi"/>
          <w:sz w:val="22"/>
          <w:szCs w:val="22"/>
        </w:rPr>
        <w:t xml:space="preserve"> </w:t>
      </w:r>
      <w:r w:rsidR="008D5558" w:rsidRPr="00224CB5">
        <w:rPr>
          <w:rFonts w:asciiTheme="minorHAnsi" w:eastAsia="Calibri" w:hAnsiTheme="minorHAnsi" w:cstheme="minorHAnsi"/>
          <w:sz w:val="22"/>
          <w:szCs w:val="22"/>
        </w:rPr>
        <w:t>da AIAP – Associazione Italiana Design della comunicazione visiva</w:t>
      </w:r>
      <w:r w:rsidR="00E8449C">
        <w:rPr>
          <w:rFonts w:asciiTheme="minorHAnsi" w:eastAsia="Calibri" w:hAnsiTheme="minorHAnsi" w:cstheme="minorHAnsi"/>
          <w:sz w:val="22"/>
          <w:szCs w:val="22"/>
        </w:rPr>
        <w:t>.</w:t>
      </w:r>
    </w:p>
    <w:p w14:paraId="2724DB3D" w14:textId="03B93800" w:rsidR="008D5558" w:rsidRPr="00472E26" w:rsidRDefault="008D5558" w:rsidP="00472E26">
      <w:pPr>
        <w:shd w:val="clear" w:color="auto" w:fill="FFFFFF"/>
        <w:jc w:val="both"/>
        <w:rPr>
          <w:rFonts w:asciiTheme="minorHAnsi" w:hAnsiTheme="minorHAnsi" w:cstheme="minorHAnsi"/>
          <w:color w:val="000000"/>
          <w:sz w:val="22"/>
          <w:szCs w:val="22"/>
        </w:rPr>
      </w:pPr>
      <w:r w:rsidRPr="00224CB5">
        <w:rPr>
          <w:rFonts w:asciiTheme="minorHAnsi" w:eastAsia="Calibri" w:hAnsiTheme="minorHAnsi" w:cstheme="minorHAnsi"/>
          <w:sz w:val="22"/>
          <w:szCs w:val="22"/>
        </w:rPr>
        <w:t>È stato il direttore del Palazzo Reale, Mario Epifani e presid</w:t>
      </w:r>
      <w:r w:rsidR="007B70DD" w:rsidRPr="00224CB5">
        <w:rPr>
          <w:rFonts w:asciiTheme="minorHAnsi" w:eastAsia="Calibri" w:hAnsiTheme="minorHAnsi" w:cstheme="minorHAnsi"/>
          <w:sz w:val="22"/>
          <w:szCs w:val="22"/>
        </w:rPr>
        <w:t>e</w:t>
      </w:r>
      <w:r w:rsidRPr="00224CB5">
        <w:rPr>
          <w:rFonts w:asciiTheme="minorHAnsi" w:eastAsia="Calibri" w:hAnsiTheme="minorHAnsi" w:cstheme="minorHAnsi"/>
          <w:sz w:val="22"/>
          <w:szCs w:val="22"/>
        </w:rPr>
        <w:t>nte della commissione del bando a sv</w:t>
      </w:r>
      <w:r w:rsidR="007B70DD" w:rsidRPr="00224CB5">
        <w:rPr>
          <w:rFonts w:asciiTheme="minorHAnsi" w:eastAsia="Calibri" w:hAnsiTheme="minorHAnsi" w:cstheme="minorHAnsi"/>
          <w:sz w:val="22"/>
          <w:szCs w:val="22"/>
        </w:rPr>
        <w:t>e</w:t>
      </w:r>
      <w:r w:rsidRPr="00224CB5">
        <w:rPr>
          <w:rFonts w:asciiTheme="minorHAnsi" w:eastAsia="Calibri" w:hAnsiTheme="minorHAnsi" w:cstheme="minorHAnsi"/>
          <w:sz w:val="22"/>
          <w:szCs w:val="22"/>
        </w:rPr>
        <w:t>lare il nuovo logo e ad accogliere i vincitori sul palco</w:t>
      </w:r>
      <w:r w:rsidR="007B70DD" w:rsidRPr="00224CB5">
        <w:rPr>
          <w:rFonts w:asciiTheme="minorHAnsi" w:eastAsia="Calibri" w:hAnsiTheme="minorHAnsi" w:cstheme="minorHAnsi"/>
          <w:sz w:val="22"/>
          <w:szCs w:val="22"/>
        </w:rPr>
        <w:t xml:space="preserve">, un team napoletano </w:t>
      </w:r>
      <w:r w:rsidR="004C7557" w:rsidRPr="00553D9D">
        <w:rPr>
          <w:rFonts w:asciiTheme="minorHAnsi" w:hAnsiTheme="minorHAnsi" w:cstheme="minorHAnsi"/>
          <w:color w:val="000000"/>
          <w:sz w:val="22"/>
          <w:szCs w:val="22"/>
        </w:rPr>
        <w:t xml:space="preserve">che </w:t>
      </w:r>
      <w:r w:rsidR="004C7557" w:rsidRPr="00553D9D">
        <w:rPr>
          <w:rFonts w:asciiTheme="minorHAnsi" w:hAnsiTheme="minorHAnsi" w:cstheme="minorHAnsi"/>
          <w:sz w:val="22"/>
          <w:szCs w:val="22"/>
        </w:rPr>
        <w:t>ha un rapporto di lavoro consolidato da oltre 6 anni</w:t>
      </w:r>
      <w:r w:rsidR="004C7557">
        <w:rPr>
          <w:rFonts w:asciiTheme="minorHAnsi" w:hAnsiTheme="minorHAnsi" w:cstheme="minorHAnsi"/>
          <w:sz w:val="22"/>
          <w:szCs w:val="22"/>
        </w:rPr>
        <w:t xml:space="preserve">, </w:t>
      </w:r>
      <w:r w:rsidR="00224CB5">
        <w:rPr>
          <w:rFonts w:asciiTheme="minorHAnsi" w:eastAsia="Calibri" w:hAnsiTheme="minorHAnsi" w:cstheme="minorHAnsi"/>
          <w:sz w:val="22"/>
          <w:szCs w:val="22"/>
        </w:rPr>
        <w:t>capitanato da</w:t>
      </w:r>
      <w:r w:rsidR="007B70DD" w:rsidRPr="00224CB5">
        <w:rPr>
          <w:rFonts w:asciiTheme="minorHAnsi" w:eastAsia="Calibri" w:hAnsiTheme="minorHAnsi" w:cstheme="minorHAnsi"/>
          <w:sz w:val="22"/>
          <w:szCs w:val="22"/>
        </w:rPr>
        <w:t xml:space="preserve"> </w:t>
      </w:r>
      <w:r w:rsidR="007B70DD" w:rsidRPr="004C7557">
        <w:rPr>
          <w:rFonts w:asciiTheme="minorHAnsi" w:eastAsia="Calibri" w:hAnsiTheme="minorHAnsi" w:cstheme="minorHAnsi"/>
          <w:b/>
          <w:bCs/>
          <w:sz w:val="22"/>
          <w:szCs w:val="22"/>
        </w:rPr>
        <w:t>Francesca Pavese</w:t>
      </w:r>
      <w:r w:rsidR="007B70DD" w:rsidRPr="00224CB5">
        <w:rPr>
          <w:rFonts w:asciiTheme="minorHAnsi" w:eastAsia="Calibri" w:hAnsiTheme="minorHAnsi" w:cstheme="minorHAnsi"/>
          <w:sz w:val="22"/>
          <w:szCs w:val="22"/>
        </w:rPr>
        <w:t>, romana</w:t>
      </w:r>
      <w:r w:rsidR="00472E26" w:rsidRPr="00553D9D">
        <w:rPr>
          <w:rFonts w:asciiTheme="minorHAnsi" w:hAnsiTheme="minorHAnsi" w:cstheme="minorHAnsi"/>
          <w:color w:val="000000"/>
          <w:sz w:val="22"/>
          <w:szCs w:val="22"/>
        </w:rPr>
        <w:t xml:space="preserve">, </w:t>
      </w:r>
      <w:r w:rsidR="00472E26" w:rsidRPr="00553D9D">
        <w:rPr>
          <w:rFonts w:asciiTheme="minorHAnsi" w:hAnsiTheme="minorHAnsi" w:cstheme="minorHAnsi"/>
          <w:sz w:val="22"/>
          <w:szCs w:val="22"/>
        </w:rPr>
        <w:t xml:space="preserve">e </w:t>
      </w:r>
      <w:r w:rsidR="00472E26" w:rsidRPr="00553D9D">
        <w:rPr>
          <w:rFonts w:asciiTheme="minorHAnsi" w:hAnsiTheme="minorHAnsi" w:cstheme="minorHAnsi"/>
          <w:color w:val="000000"/>
          <w:sz w:val="22"/>
          <w:szCs w:val="22"/>
        </w:rPr>
        <w:t xml:space="preserve">composto </w:t>
      </w:r>
      <w:r w:rsidR="00472E26">
        <w:rPr>
          <w:rFonts w:asciiTheme="minorHAnsi" w:hAnsiTheme="minorHAnsi" w:cstheme="minorHAnsi"/>
          <w:color w:val="000000"/>
          <w:sz w:val="22"/>
          <w:szCs w:val="22"/>
        </w:rPr>
        <w:t>da</w:t>
      </w:r>
      <w:r w:rsidR="00472E26">
        <w:rPr>
          <w:rFonts w:asciiTheme="minorHAnsi" w:hAnsiTheme="minorHAnsi" w:cstheme="minorHAnsi"/>
          <w:b/>
          <w:bCs/>
          <w:color w:val="000000"/>
          <w:sz w:val="22"/>
          <w:szCs w:val="22"/>
        </w:rPr>
        <w:t xml:space="preserve"> </w:t>
      </w:r>
      <w:r w:rsidR="00472E26" w:rsidRPr="00224CB5">
        <w:rPr>
          <w:rFonts w:asciiTheme="minorHAnsi" w:hAnsiTheme="minorHAnsi" w:cstheme="minorHAnsi"/>
          <w:b/>
          <w:bCs/>
          <w:color w:val="000000"/>
          <w:sz w:val="22"/>
          <w:szCs w:val="22"/>
        </w:rPr>
        <w:t>Vito Della Speranza, Francesca Cuomo e Ciro Esposito</w:t>
      </w:r>
      <w:r w:rsidR="004C7557">
        <w:rPr>
          <w:rFonts w:asciiTheme="minorHAnsi" w:hAnsiTheme="minorHAnsi" w:cstheme="minorHAnsi"/>
          <w:color w:val="000000"/>
          <w:sz w:val="22"/>
          <w:szCs w:val="22"/>
        </w:rPr>
        <w:t>.</w:t>
      </w:r>
    </w:p>
    <w:p w14:paraId="5D32E2B5" w14:textId="77777777" w:rsidR="008D5558" w:rsidRPr="00224CB5" w:rsidRDefault="008D5558" w:rsidP="00224CB5">
      <w:pPr>
        <w:jc w:val="both"/>
        <w:rPr>
          <w:rFonts w:asciiTheme="minorHAnsi" w:eastAsia="Calibri" w:hAnsiTheme="minorHAnsi" w:cstheme="minorHAnsi"/>
          <w:sz w:val="22"/>
          <w:szCs w:val="22"/>
        </w:rPr>
      </w:pPr>
    </w:p>
    <w:p w14:paraId="0327573F" w14:textId="65186AB2" w:rsidR="00401EF3" w:rsidRPr="00224CB5" w:rsidRDefault="007B70DD" w:rsidP="00224CB5">
      <w:pPr>
        <w:jc w:val="both"/>
        <w:rPr>
          <w:rFonts w:asciiTheme="minorHAnsi" w:hAnsiTheme="minorHAnsi" w:cstheme="minorHAnsi"/>
          <w:i/>
          <w:iCs/>
          <w:sz w:val="22"/>
          <w:szCs w:val="22"/>
        </w:rPr>
      </w:pPr>
      <w:r w:rsidRPr="00224CB5">
        <w:rPr>
          <w:rFonts w:asciiTheme="minorHAnsi" w:hAnsiTheme="minorHAnsi" w:cstheme="minorHAnsi"/>
          <w:i/>
          <w:iCs/>
          <w:sz w:val="22"/>
          <w:szCs w:val="22"/>
        </w:rPr>
        <w:t>“</w:t>
      </w:r>
      <w:r w:rsidR="00401EF3" w:rsidRPr="00224CB5">
        <w:rPr>
          <w:rFonts w:asciiTheme="minorHAnsi" w:hAnsiTheme="minorHAnsi" w:cstheme="minorHAnsi"/>
          <w:i/>
          <w:iCs/>
          <w:sz w:val="22"/>
          <w:szCs w:val="22"/>
        </w:rPr>
        <w:t>Dietro questo simbolo emblematico,</w:t>
      </w:r>
      <w:r w:rsidRPr="00224CB5">
        <w:rPr>
          <w:rFonts w:asciiTheme="minorHAnsi" w:hAnsiTheme="minorHAnsi" w:cstheme="minorHAnsi"/>
          <w:i/>
          <w:iCs/>
          <w:sz w:val="22"/>
          <w:szCs w:val="22"/>
        </w:rPr>
        <w:t xml:space="preserve"> - </w:t>
      </w:r>
      <w:r w:rsidRPr="00224CB5">
        <w:rPr>
          <w:rFonts w:asciiTheme="minorHAnsi" w:hAnsiTheme="minorHAnsi" w:cstheme="minorHAnsi"/>
          <w:sz w:val="22"/>
          <w:szCs w:val="22"/>
        </w:rPr>
        <w:t xml:space="preserve">ha dichiarato la </w:t>
      </w:r>
      <w:r w:rsidRPr="00224CB5">
        <w:rPr>
          <w:rFonts w:asciiTheme="minorHAnsi" w:hAnsiTheme="minorHAnsi" w:cstheme="minorHAnsi"/>
          <w:b/>
          <w:bCs/>
          <w:sz w:val="22"/>
          <w:szCs w:val="22"/>
        </w:rPr>
        <w:t>Pavese</w:t>
      </w:r>
      <w:r w:rsidRPr="00224CB5">
        <w:rPr>
          <w:rFonts w:asciiTheme="minorHAnsi" w:hAnsiTheme="minorHAnsi" w:cstheme="minorHAnsi"/>
          <w:i/>
          <w:iCs/>
          <w:sz w:val="22"/>
          <w:szCs w:val="22"/>
        </w:rPr>
        <w:t xml:space="preserve"> </w:t>
      </w:r>
      <w:r w:rsidR="00EB4DE2">
        <w:rPr>
          <w:rFonts w:asciiTheme="minorHAnsi" w:hAnsiTheme="minorHAnsi" w:cstheme="minorHAnsi"/>
          <w:i/>
          <w:iCs/>
          <w:sz w:val="22"/>
          <w:szCs w:val="22"/>
        </w:rPr>
        <w:t>–</w:t>
      </w:r>
      <w:r w:rsidR="00401EF3" w:rsidRPr="00224CB5">
        <w:rPr>
          <w:rFonts w:asciiTheme="minorHAnsi" w:hAnsiTheme="minorHAnsi" w:cstheme="minorHAnsi"/>
          <w:i/>
          <w:iCs/>
          <w:sz w:val="22"/>
          <w:szCs w:val="22"/>
        </w:rPr>
        <w:t xml:space="preserve"> si celano un’idea audace e un legame intramontabile. </w:t>
      </w:r>
      <w:r w:rsidRPr="00224CB5">
        <w:rPr>
          <w:rFonts w:asciiTheme="minorHAnsi" w:hAnsiTheme="minorHAnsi" w:cstheme="minorHAnsi"/>
          <w:i/>
          <w:iCs/>
          <w:sz w:val="22"/>
          <w:szCs w:val="22"/>
        </w:rPr>
        <w:t>Ci siamo ispirati al</w:t>
      </w:r>
      <w:r w:rsidR="00401EF3" w:rsidRPr="00224CB5">
        <w:rPr>
          <w:rFonts w:asciiTheme="minorHAnsi" w:hAnsiTheme="minorHAnsi" w:cstheme="minorHAnsi"/>
          <w:i/>
          <w:iCs/>
          <w:sz w:val="22"/>
          <w:szCs w:val="22"/>
        </w:rPr>
        <w:t>la sinuosa geometria della Piazza del Plebiscito</w:t>
      </w:r>
      <w:r w:rsidRPr="00224CB5">
        <w:rPr>
          <w:rFonts w:asciiTheme="minorHAnsi" w:hAnsiTheme="minorHAnsi" w:cstheme="minorHAnsi"/>
          <w:i/>
          <w:iCs/>
          <w:sz w:val="22"/>
          <w:szCs w:val="22"/>
        </w:rPr>
        <w:t xml:space="preserve"> </w:t>
      </w:r>
      <w:r w:rsidR="00401EF3" w:rsidRPr="00224CB5">
        <w:rPr>
          <w:rFonts w:asciiTheme="minorHAnsi" w:hAnsiTheme="minorHAnsi" w:cstheme="minorHAnsi"/>
          <w:i/>
          <w:iCs/>
          <w:sz w:val="22"/>
          <w:szCs w:val="22"/>
        </w:rPr>
        <w:t xml:space="preserve">e </w:t>
      </w:r>
      <w:r w:rsidR="00E8449C">
        <w:rPr>
          <w:rFonts w:asciiTheme="minorHAnsi" w:hAnsiTheme="minorHAnsi" w:cstheme="minorHAnsi"/>
          <w:i/>
          <w:iCs/>
          <w:sz w:val="22"/>
          <w:szCs w:val="22"/>
        </w:rPr>
        <w:t>al</w:t>
      </w:r>
      <w:r w:rsidR="00401EF3" w:rsidRPr="00224CB5">
        <w:rPr>
          <w:rFonts w:asciiTheme="minorHAnsi" w:hAnsiTheme="minorHAnsi" w:cstheme="minorHAnsi"/>
          <w:i/>
          <w:iCs/>
          <w:sz w:val="22"/>
          <w:szCs w:val="22"/>
        </w:rPr>
        <w:t>la maestosa struttura squadrata del palazzo. È proprio lì, nell’unione di questi elementi, che nasce il segno distintivo. Le linee si estendono, si intrecciano, in un abbraccio che evoca non solo la storia, ma anche il futuro</w:t>
      </w:r>
      <w:r w:rsidRPr="00224CB5">
        <w:rPr>
          <w:rFonts w:asciiTheme="minorHAnsi" w:hAnsiTheme="minorHAnsi" w:cstheme="minorHAnsi"/>
          <w:i/>
          <w:iCs/>
          <w:sz w:val="22"/>
          <w:szCs w:val="22"/>
        </w:rPr>
        <w:t>”</w:t>
      </w:r>
      <w:r w:rsidR="00401EF3" w:rsidRPr="00224CB5">
        <w:rPr>
          <w:rFonts w:asciiTheme="minorHAnsi" w:hAnsiTheme="minorHAnsi" w:cstheme="minorHAnsi"/>
          <w:i/>
          <w:iCs/>
          <w:sz w:val="22"/>
          <w:szCs w:val="22"/>
        </w:rPr>
        <w:t xml:space="preserve">. </w:t>
      </w:r>
    </w:p>
    <w:p w14:paraId="61BE0A60" w14:textId="77777777" w:rsidR="008D5558" w:rsidRPr="00224CB5" w:rsidRDefault="008D5558" w:rsidP="00224CB5">
      <w:pPr>
        <w:jc w:val="both"/>
        <w:rPr>
          <w:rFonts w:asciiTheme="minorHAnsi" w:hAnsiTheme="minorHAnsi" w:cstheme="minorHAnsi"/>
          <w:sz w:val="22"/>
          <w:szCs w:val="22"/>
        </w:rPr>
      </w:pPr>
    </w:p>
    <w:p w14:paraId="29E6E119" w14:textId="7C4FAD58" w:rsidR="00401EF3" w:rsidRPr="00224CB5" w:rsidRDefault="00401EF3" w:rsidP="00224CB5">
      <w:pPr>
        <w:jc w:val="both"/>
        <w:rPr>
          <w:rFonts w:asciiTheme="minorHAnsi" w:hAnsiTheme="minorHAnsi" w:cstheme="minorHAnsi"/>
          <w:sz w:val="22"/>
          <w:szCs w:val="22"/>
        </w:rPr>
      </w:pPr>
      <w:r w:rsidRPr="00224CB5">
        <w:rPr>
          <w:rFonts w:asciiTheme="minorHAnsi" w:hAnsiTheme="minorHAnsi" w:cstheme="minorHAnsi"/>
          <w:sz w:val="22"/>
          <w:szCs w:val="22"/>
        </w:rPr>
        <w:t>La simmetria delle due parti del marchio, sfalsate sull’asse orizzontale, dona profondità e dinamismo. Il pittogramma richiama la “R” di Reale, la “N” di Napoli, ma anche il trono regale</w:t>
      </w:r>
      <w:r w:rsidR="00BC22D0">
        <w:rPr>
          <w:rFonts w:asciiTheme="minorHAnsi" w:hAnsiTheme="minorHAnsi" w:cstheme="minorHAnsi"/>
          <w:sz w:val="22"/>
          <w:szCs w:val="22"/>
        </w:rPr>
        <w:t xml:space="preserve">, simbolo </w:t>
      </w:r>
      <w:r w:rsidR="004C7557">
        <w:rPr>
          <w:rFonts w:asciiTheme="minorHAnsi" w:hAnsiTheme="minorHAnsi" w:cstheme="minorHAnsi"/>
          <w:sz w:val="22"/>
          <w:szCs w:val="22"/>
        </w:rPr>
        <w:t>per eccellenza</w:t>
      </w:r>
      <w:r w:rsidR="00BC22D0">
        <w:rPr>
          <w:rFonts w:asciiTheme="minorHAnsi" w:hAnsiTheme="minorHAnsi" w:cstheme="minorHAnsi"/>
          <w:sz w:val="22"/>
          <w:szCs w:val="22"/>
        </w:rPr>
        <w:t xml:space="preserve"> del potere</w:t>
      </w:r>
      <w:r w:rsidRPr="00224CB5">
        <w:rPr>
          <w:rFonts w:asciiTheme="minorHAnsi" w:hAnsiTheme="minorHAnsi" w:cstheme="minorHAnsi"/>
          <w:sz w:val="22"/>
          <w:szCs w:val="22"/>
        </w:rPr>
        <w:t xml:space="preserve">. Riflettendosi su sé stesso, il marchio sottolinea l’unicità della struttura che si staglia sul mare, come un faro di cultura e arte. </w:t>
      </w:r>
    </w:p>
    <w:p w14:paraId="4F3463EB" w14:textId="248DD890" w:rsidR="00401EF3" w:rsidRPr="00224CB5" w:rsidRDefault="00401EF3" w:rsidP="00224CB5">
      <w:pPr>
        <w:jc w:val="both"/>
        <w:rPr>
          <w:rFonts w:asciiTheme="minorHAnsi" w:hAnsiTheme="minorHAnsi" w:cstheme="minorHAnsi"/>
          <w:sz w:val="22"/>
          <w:szCs w:val="22"/>
        </w:rPr>
      </w:pPr>
      <w:r w:rsidRPr="00224CB5">
        <w:rPr>
          <w:rFonts w:asciiTheme="minorHAnsi" w:hAnsiTheme="minorHAnsi" w:cstheme="minorHAnsi"/>
          <w:sz w:val="22"/>
          <w:szCs w:val="22"/>
        </w:rPr>
        <w:t xml:space="preserve">Il Palazzo Reale, oggi più che mai, è destinato a risorgere come epicentro della vita culturale e artistica di Napoli. Attraverso questa nuova identità visiva </w:t>
      </w:r>
      <w:r w:rsidR="00BC22D0">
        <w:rPr>
          <w:rFonts w:asciiTheme="minorHAnsi" w:hAnsiTheme="minorHAnsi" w:cstheme="minorHAnsi"/>
          <w:sz w:val="22"/>
          <w:szCs w:val="22"/>
        </w:rPr>
        <w:t>è</w:t>
      </w:r>
      <w:r w:rsidRPr="00224CB5">
        <w:rPr>
          <w:rFonts w:asciiTheme="minorHAnsi" w:hAnsiTheme="minorHAnsi" w:cstheme="minorHAnsi"/>
          <w:sz w:val="22"/>
          <w:szCs w:val="22"/>
        </w:rPr>
        <w:t xml:space="preserve"> pronto ad accogliere visitatori da ogni </w:t>
      </w:r>
      <w:r w:rsidR="00BC22D0">
        <w:rPr>
          <w:rFonts w:asciiTheme="minorHAnsi" w:hAnsiTheme="minorHAnsi" w:cstheme="minorHAnsi"/>
          <w:sz w:val="22"/>
          <w:szCs w:val="22"/>
        </w:rPr>
        <w:t>parte del mondo</w:t>
      </w:r>
      <w:r w:rsidRPr="00224CB5">
        <w:rPr>
          <w:rFonts w:asciiTheme="minorHAnsi" w:hAnsiTheme="minorHAnsi" w:cstheme="minorHAnsi"/>
          <w:sz w:val="22"/>
          <w:szCs w:val="22"/>
        </w:rPr>
        <w:t xml:space="preserve">, invitandoli a scoprire la grandezza e la bellezza di </w:t>
      </w:r>
      <w:r w:rsidR="00BC22D0">
        <w:rPr>
          <w:rFonts w:asciiTheme="minorHAnsi" w:hAnsiTheme="minorHAnsi" w:cstheme="minorHAnsi"/>
          <w:sz w:val="22"/>
          <w:szCs w:val="22"/>
        </w:rPr>
        <w:t>questo luogo simbolo della città la cui storia s’intreccia con quella d’Italia e d’Europa</w:t>
      </w:r>
      <w:r w:rsidRPr="00224CB5">
        <w:rPr>
          <w:rFonts w:asciiTheme="minorHAnsi" w:hAnsiTheme="minorHAnsi" w:cstheme="minorHAnsi"/>
          <w:sz w:val="22"/>
          <w:szCs w:val="22"/>
        </w:rPr>
        <w:t>. Il nuovo marchio del Palazzo Reale di Napoli</w:t>
      </w:r>
      <w:r w:rsidR="00BC22D0">
        <w:rPr>
          <w:rFonts w:asciiTheme="minorHAnsi" w:hAnsiTheme="minorHAnsi" w:cstheme="minorHAnsi"/>
          <w:sz w:val="22"/>
          <w:szCs w:val="22"/>
        </w:rPr>
        <w:t xml:space="preserve"> è</w:t>
      </w:r>
      <w:r w:rsidRPr="00224CB5">
        <w:rPr>
          <w:rFonts w:asciiTheme="minorHAnsi" w:hAnsiTheme="minorHAnsi" w:cstheme="minorHAnsi"/>
          <w:sz w:val="22"/>
          <w:szCs w:val="22"/>
        </w:rPr>
        <w:t xml:space="preserve"> una promessa di rinascita, un invito a scoprire e a celebrare l’abbraccio eterno tra la città e la sua </w:t>
      </w:r>
      <w:r w:rsidR="00BC22D0">
        <w:rPr>
          <w:rFonts w:asciiTheme="minorHAnsi" w:hAnsiTheme="minorHAnsi" w:cstheme="minorHAnsi"/>
          <w:sz w:val="22"/>
          <w:szCs w:val="22"/>
        </w:rPr>
        <w:t>reggia</w:t>
      </w:r>
      <w:r w:rsidRPr="00224CB5">
        <w:rPr>
          <w:rFonts w:asciiTheme="minorHAnsi" w:hAnsiTheme="minorHAnsi" w:cstheme="minorHAnsi"/>
          <w:sz w:val="22"/>
          <w:szCs w:val="22"/>
        </w:rPr>
        <w:t>.</w:t>
      </w:r>
    </w:p>
    <w:p w14:paraId="712C8BF2" w14:textId="77777777" w:rsidR="00472E26" w:rsidRDefault="00472E26" w:rsidP="00224CB5">
      <w:pPr>
        <w:shd w:val="clear" w:color="auto" w:fill="FFFFFF"/>
        <w:jc w:val="both"/>
        <w:rPr>
          <w:rFonts w:asciiTheme="minorHAnsi" w:eastAsia="Calibri" w:hAnsiTheme="minorHAnsi" w:cstheme="minorHAnsi"/>
          <w:sz w:val="22"/>
          <w:szCs w:val="22"/>
        </w:rPr>
      </w:pPr>
    </w:p>
    <w:p w14:paraId="639A5C6F" w14:textId="71B3D22B" w:rsidR="007B70DD" w:rsidRPr="00472E26" w:rsidRDefault="00472E26" w:rsidP="00472E26">
      <w:pPr>
        <w:shd w:val="clear" w:color="auto" w:fill="FFFFFF"/>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Ai vincitori è stato assegnato </w:t>
      </w:r>
      <w:r w:rsidR="00224CB5" w:rsidRPr="00224CB5">
        <w:rPr>
          <w:rFonts w:asciiTheme="minorHAnsi" w:hAnsiTheme="minorHAnsi" w:cstheme="minorHAnsi"/>
          <w:sz w:val="22"/>
          <w:szCs w:val="22"/>
        </w:rPr>
        <w:t>un premio di 15.000 euro</w:t>
      </w:r>
      <w:r>
        <w:rPr>
          <w:rFonts w:asciiTheme="minorHAnsi" w:hAnsiTheme="minorHAnsi" w:cstheme="minorHAnsi"/>
          <w:sz w:val="22"/>
          <w:szCs w:val="22"/>
        </w:rPr>
        <w:t xml:space="preserve">.  </w:t>
      </w:r>
      <w:r w:rsidR="007B70DD" w:rsidRPr="00224CB5">
        <w:rPr>
          <w:rFonts w:asciiTheme="minorHAnsi" w:hAnsiTheme="minorHAnsi" w:cstheme="minorHAnsi"/>
          <w:sz w:val="22"/>
          <w:szCs w:val="22"/>
        </w:rPr>
        <w:t>La graduatoria finale v</w:t>
      </w:r>
      <w:r w:rsidR="007B70DD" w:rsidRPr="00224CB5">
        <w:rPr>
          <w:rFonts w:asciiTheme="minorHAnsi" w:hAnsiTheme="minorHAnsi" w:cstheme="minorHAnsi"/>
          <w:color w:val="000000"/>
          <w:sz w:val="22"/>
          <w:szCs w:val="22"/>
        </w:rPr>
        <w:t xml:space="preserve">ede al secondo </w:t>
      </w:r>
      <w:r w:rsidR="004C7557" w:rsidRPr="00224CB5">
        <w:rPr>
          <w:rFonts w:asciiTheme="minorHAnsi" w:hAnsiTheme="minorHAnsi" w:cstheme="minorHAnsi"/>
          <w:color w:val="000000"/>
          <w:sz w:val="22"/>
          <w:szCs w:val="22"/>
        </w:rPr>
        <w:t>posto lo</w:t>
      </w:r>
      <w:r w:rsidR="007B70DD" w:rsidRPr="00224CB5">
        <w:rPr>
          <w:rFonts w:asciiTheme="minorHAnsi" w:hAnsiTheme="minorHAnsi" w:cstheme="minorHAnsi"/>
          <w:color w:val="000000"/>
          <w:sz w:val="22"/>
          <w:szCs w:val="22"/>
        </w:rPr>
        <w:t xml:space="preserve"> Studio FM (Milano), al </w:t>
      </w:r>
      <w:r w:rsidR="004C7557" w:rsidRPr="00224CB5">
        <w:rPr>
          <w:rFonts w:asciiTheme="minorHAnsi" w:hAnsiTheme="minorHAnsi" w:cstheme="minorHAnsi"/>
          <w:color w:val="000000"/>
          <w:sz w:val="22"/>
          <w:szCs w:val="22"/>
        </w:rPr>
        <w:t>terzo Miguel</w:t>
      </w:r>
      <w:r w:rsidR="007B70DD" w:rsidRPr="00224CB5">
        <w:rPr>
          <w:rFonts w:asciiTheme="minorHAnsi" w:hAnsiTheme="minorHAnsi" w:cstheme="minorHAnsi"/>
          <w:color w:val="000000"/>
          <w:sz w:val="22"/>
          <w:szCs w:val="22"/>
        </w:rPr>
        <w:t xml:space="preserve"> </w:t>
      </w:r>
      <w:proofErr w:type="spellStart"/>
      <w:r w:rsidR="007B70DD" w:rsidRPr="00224CB5">
        <w:rPr>
          <w:rFonts w:asciiTheme="minorHAnsi" w:hAnsiTheme="minorHAnsi" w:cstheme="minorHAnsi"/>
          <w:color w:val="000000"/>
          <w:sz w:val="22"/>
          <w:szCs w:val="22"/>
        </w:rPr>
        <w:t>Palmeiro</w:t>
      </w:r>
      <w:proofErr w:type="spellEnd"/>
      <w:r w:rsidR="007B70DD" w:rsidRPr="00224CB5">
        <w:rPr>
          <w:rFonts w:asciiTheme="minorHAnsi" w:hAnsiTheme="minorHAnsi" w:cstheme="minorHAnsi"/>
          <w:color w:val="000000"/>
          <w:sz w:val="22"/>
          <w:szCs w:val="22"/>
        </w:rPr>
        <w:t xml:space="preserve"> Designer (Porto-Portogallo), quarta Giuditta Valentina Gentile (Firenze) e </w:t>
      </w:r>
      <w:r w:rsidR="004C7557" w:rsidRPr="00224CB5">
        <w:rPr>
          <w:rFonts w:asciiTheme="minorHAnsi" w:hAnsiTheme="minorHAnsi" w:cstheme="minorHAnsi"/>
          <w:color w:val="000000"/>
          <w:sz w:val="22"/>
          <w:szCs w:val="22"/>
        </w:rPr>
        <w:t>quinto Stefano</w:t>
      </w:r>
      <w:r w:rsidR="007B70DD" w:rsidRPr="00224CB5">
        <w:rPr>
          <w:rFonts w:asciiTheme="minorHAnsi" w:hAnsiTheme="minorHAnsi" w:cstheme="minorHAnsi"/>
          <w:color w:val="000000"/>
          <w:sz w:val="22"/>
          <w:szCs w:val="22"/>
        </w:rPr>
        <w:t xml:space="preserve"> </w:t>
      </w:r>
      <w:r w:rsidR="004C7557" w:rsidRPr="00224CB5">
        <w:rPr>
          <w:rFonts w:asciiTheme="minorHAnsi" w:hAnsiTheme="minorHAnsi" w:cstheme="minorHAnsi"/>
          <w:color w:val="000000"/>
          <w:sz w:val="22"/>
          <w:szCs w:val="22"/>
        </w:rPr>
        <w:t>Tonti (</w:t>
      </w:r>
      <w:r w:rsidR="007B70DD" w:rsidRPr="00224CB5">
        <w:rPr>
          <w:rFonts w:asciiTheme="minorHAnsi" w:hAnsiTheme="minorHAnsi" w:cstheme="minorHAnsi"/>
          <w:color w:val="000000"/>
          <w:sz w:val="22"/>
          <w:szCs w:val="22"/>
        </w:rPr>
        <w:t>Rimini</w:t>
      </w:r>
      <w:r w:rsidR="004C7557">
        <w:rPr>
          <w:rFonts w:asciiTheme="minorHAnsi" w:hAnsiTheme="minorHAnsi" w:cstheme="minorHAnsi"/>
          <w:color w:val="000000"/>
          <w:sz w:val="22"/>
          <w:szCs w:val="22"/>
        </w:rPr>
        <w:t>)</w:t>
      </w:r>
      <w:r>
        <w:rPr>
          <w:rFonts w:asciiTheme="minorHAnsi" w:hAnsiTheme="minorHAnsi" w:cstheme="minorHAnsi"/>
          <w:color w:val="000000"/>
          <w:sz w:val="22"/>
          <w:szCs w:val="22"/>
        </w:rPr>
        <w:t xml:space="preserve"> che riceveranno</w:t>
      </w:r>
      <w:r w:rsidR="007B70DD" w:rsidRPr="00224CB5">
        <w:rPr>
          <w:rFonts w:asciiTheme="minorHAnsi" w:hAnsiTheme="minorHAnsi" w:cstheme="minorHAnsi"/>
          <w:sz w:val="22"/>
          <w:szCs w:val="22"/>
        </w:rPr>
        <w:t>, a titolo di rimborso spese, un premio di mille euro e i loro progetti saranno esposti in mostra all’interno di Palazzo Reale, su pannelli realizzati in occasione del festival.</w:t>
      </w:r>
    </w:p>
    <w:p w14:paraId="47011FF8" w14:textId="77777777" w:rsidR="004B714B" w:rsidRPr="00224CB5" w:rsidRDefault="004B714B" w:rsidP="00224CB5">
      <w:pPr>
        <w:shd w:val="clear" w:color="auto" w:fill="FFFFFF"/>
        <w:jc w:val="both"/>
        <w:rPr>
          <w:rFonts w:asciiTheme="minorHAnsi" w:hAnsiTheme="minorHAnsi" w:cstheme="minorHAnsi"/>
          <w:sz w:val="22"/>
          <w:szCs w:val="22"/>
        </w:rPr>
      </w:pPr>
    </w:p>
    <w:p w14:paraId="1F9CA380" w14:textId="76C8C867" w:rsidR="00A916B1" w:rsidRPr="00224CB5" w:rsidRDefault="005B42AC" w:rsidP="00224CB5">
      <w:pPr>
        <w:shd w:val="clear" w:color="auto" w:fill="FFFFFF"/>
        <w:jc w:val="both"/>
        <w:rPr>
          <w:rFonts w:asciiTheme="minorHAnsi" w:eastAsia="Calibri" w:hAnsiTheme="minorHAnsi" w:cstheme="minorHAnsi"/>
          <w:sz w:val="22"/>
          <w:szCs w:val="22"/>
        </w:rPr>
      </w:pPr>
      <w:r w:rsidRPr="00224CB5">
        <w:rPr>
          <w:rFonts w:asciiTheme="minorHAnsi" w:eastAsia="Calibri" w:hAnsiTheme="minorHAnsi" w:cstheme="minorHAnsi"/>
          <w:sz w:val="22"/>
          <w:szCs w:val="22"/>
        </w:rPr>
        <w:t>La volontà della direzione del museo di rinnovare la propria immagine per le attività di promozione e comunicazione è parte integrante del progetto che intende riportare la reggia alla sua dimensione internazionale in quanto teatro della storia d’Europa.</w:t>
      </w:r>
    </w:p>
    <w:p w14:paraId="0FBD062A" w14:textId="77777777" w:rsidR="002F7CDB" w:rsidRPr="00224CB5" w:rsidRDefault="002F7CDB" w:rsidP="00224CB5">
      <w:pPr>
        <w:shd w:val="clear" w:color="auto" w:fill="FFFFFF"/>
        <w:jc w:val="both"/>
        <w:rPr>
          <w:rFonts w:asciiTheme="minorHAnsi" w:eastAsia="Calibri" w:hAnsiTheme="minorHAnsi" w:cstheme="minorHAnsi"/>
          <w:sz w:val="22"/>
          <w:szCs w:val="22"/>
        </w:rPr>
      </w:pPr>
    </w:p>
    <w:p w14:paraId="073750B9" w14:textId="2F4E489F" w:rsidR="00A73246" w:rsidRPr="00224CB5" w:rsidRDefault="004B714B" w:rsidP="00224CB5">
      <w:pPr>
        <w:shd w:val="clear" w:color="auto" w:fill="FFFFFF"/>
        <w:ind w:firstLine="708"/>
        <w:jc w:val="both"/>
        <w:rPr>
          <w:rFonts w:asciiTheme="minorHAnsi" w:hAnsiTheme="minorHAnsi" w:cstheme="minorHAnsi"/>
          <w:i/>
          <w:iCs/>
          <w:sz w:val="22"/>
          <w:szCs w:val="22"/>
        </w:rPr>
      </w:pPr>
      <w:r w:rsidRPr="00224CB5">
        <w:rPr>
          <w:rFonts w:asciiTheme="minorHAnsi" w:hAnsiTheme="minorHAnsi" w:cstheme="minorHAnsi"/>
          <w:i/>
          <w:iCs/>
          <w:sz w:val="22"/>
          <w:szCs w:val="22"/>
        </w:rPr>
        <w:t>“</w:t>
      </w:r>
      <w:r w:rsidR="00623784" w:rsidRPr="00224CB5">
        <w:rPr>
          <w:rFonts w:asciiTheme="minorHAnsi" w:hAnsiTheme="minorHAnsi" w:cstheme="minorHAnsi"/>
          <w:i/>
          <w:iCs/>
          <w:sz w:val="22"/>
          <w:szCs w:val="22"/>
        </w:rPr>
        <w:t>I</w:t>
      </w:r>
      <w:r w:rsidRPr="00224CB5">
        <w:rPr>
          <w:rFonts w:asciiTheme="minorHAnsi" w:hAnsiTheme="minorHAnsi" w:cstheme="minorHAnsi"/>
          <w:i/>
          <w:iCs/>
          <w:sz w:val="22"/>
          <w:szCs w:val="22"/>
        </w:rPr>
        <w:t>l progetto di ricostruzione dell’identità del Palazzo Reale di Napoli</w:t>
      </w:r>
      <w:r w:rsidR="0061273A" w:rsidRPr="00224CB5">
        <w:rPr>
          <w:rFonts w:asciiTheme="minorHAnsi" w:hAnsiTheme="minorHAnsi" w:cstheme="minorHAnsi"/>
          <w:i/>
          <w:iCs/>
          <w:sz w:val="22"/>
          <w:szCs w:val="22"/>
        </w:rPr>
        <w:t xml:space="preserve"> </w:t>
      </w:r>
      <w:r w:rsidR="005B42AC" w:rsidRPr="00224CB5">
        <w:rPr>
          <w:rFonts w:asciiTheme="minorHAnsi" w:hAnsiTheme="minorHAnsi" w:cstheme="minorHAnsi"/>
          <w:i/>
          <w:iCs/>
          <w:sz w:val="22"/>
          <w:szCs w:val="22"/>
        </w:rPr>
        <w:t xml:space="preserve">- </w:t>
      </w:r>
      <w:r w:rsidRPr="00224CB5">
        <w:rPr>
          <w:rFonts w:asciiTheme="minorHAnsi" w:hAnsiTheme="minorHAnsi" w:cstheme="minorHAnsi"/>
          <w:sz w:val="22"/>
          <w:szCs w:val="22"/>
        </w:rPr>
        <w:t xml:space="preserve">afferma </w:t>
      </w:r>
      <w:r w:rsidR="005B42AC" w:rsidRPr="00224CB5">
        <w:rPr>
          <w:rFonts w:asciiTheme="minorHAnsi" w:hAnsiTheme="minorHAnsi" w:cstheme="minorHAnsi"/>
          <w:sz w:val="22"/>
          <w:szCs w:val="22"/>
        </w:rPr>
        <w:t xml:space="preserve">il direttore del Palazzo, </w:t>
      </w:r>
      <w:r w:rsidR="005B42AC" w:rsidRPr="00224CB5">
        <w:rPr>
          <w:rFonts w:asciiTheme="minorHAnsi" w:hAnsiTheme="minorHAnsi" w:cstheme="minorHAnsi"/>
          <w:b/>
          <w:bCs/>
          <w:sz w:val="22"/>
          <w:szCs w:val="22"/>
        </w:rPr>
        <w:t xml:space="preserve">Mario </w:t>
      </w:r>
      <w:r w:rsidRPr="00224CB5">
        <w:rPr>
          <w:rFonts w:asciiTheme="minorHAnsi" w:hAnsiTheme="minorHAnsi" w:cstheme="minorHAnsi"/>
          <w:b/>
          <w:bCs/>
          <w:sz w:val="22"/>
          <w:szCs w:val="22"/>
        </w:rPr>
        <w:t>Epifani</w:t>
      </w:r>
      <w:r w:rsidR="005B42AC" w:rsidRPr="00224CB5">
        <w:rPr>
          <w:rFonts w:asciiTheme="minorHAnsi" w:hAnsiTheme="minorHAnsi" w:cstheme="minorHAnsi"/>
          <w:sz w:val="22"/>
          <w:szCs w:val="22"/>
        </w:rPr>
        <w:t xml:space="preserve"> </w:t>
      </w:r>
      <w:r w:rsidR="000D4141">
        <w:rPr>
          <w:rFonts w:asciiTheme="minorHAnsi" w:hAnsiTheme="minorHAnsi" w:cstheme="minorHAnsi"/>
          <w:i/>
          <w:iCs/>
          <w:sz w:val="22"/>
          <w:szCs w:val="22"/>
        </w:rPr>
        <w:t>–</w:t>
      </w:r>
      <w:r w:rsidR="005B42AC" w:rsidRPr="00224CB5">
        <w:rPr>
          <w:rFonts w:asciiTheme="minorHAnsi" w:hAnsiTheme="minorHAnsi" w:cstheme="minorHAnsi"/>
          <w:i/>
          <w:iCs/>
          <w:sz w:val="22"/>
          <w:szCs w:val="22"/>
        </w:rPr>
        <w:t xml:space="preserve"> </w:t>
      </w:r>
      <w:r w:rsidR="000D4141">
        <w:rPr>
          <w:rFonts w:asciiTheme="minorHAnsi" w:hAnsiTheme="minorHAnsi" w:cstheme="minorHAnsi"/>
          <w:i/>
          <w:iCs/>
          <w:sz w:val="22"/>
          <w:szCs w:val="22"/>
        </w:rPr>
        <w:t xml:space="preserve">è stato il nostro primo obiettivo fin dall’avvio del museo autonomo nel 2020. </w:t>
      </w:r>
      <w:r w:rsidR="00472E26">
        <w:rPr>
          <w:rFonts w:asciiTheme="minorHAnsi" w:hAnsiTheme="minorHAnsi" w:cstheme="minorHAnsi"/>
          <w:i/>
          <w:iCs/>
          <w:sz w:val="22"/>
          <w:szCs w:val="22"/>
        </w:rPr>
        <w:t>Con la nuova identità visiva</w:t>
      </w:r>
      <w:r w:rsidR="000D4141">
        <w:rPr>
          <w:rFonts w:asciiTheme="minorHAnsi" w:hAnsiTheme="minorHAnsi" w:cstheme="minorHAnsi"/>
          <w:i/>
          <w:iCs/>
          <w:sz w:val="22"/>
          <w:szCs w:val="22"/>
        </w:rPr>
        <w:t xml:space="preserve"> </w:t>
      </w:r>
      <w:r w:rsidR="00472E26">
        <w:rPr>
          <w:rFonts w:asciiTheme="minorHAnsi" w:hAnsiTheme="minorHAnsi" w:cstheme="minorHAnsi"/>
          <w:i/>
          <w:iCs/>
          <w:sz w:val="22"/>
          <w:szCs w:val="22"/>
        </w:rPr>
        <w:t>lavoriamo</w:t>
      </w:r>
      <w:r w:rsidR="000D4141">
        <w:rPr>
          <w:rFonts w:asciiTheme="minorHAnsi" w:hAnsiTheme="minorHAnsi" w:cstheme="minorHAnsi"/>
          <w:i/>
          <w:iCs/>
          <w:sz w:val="22"/>
          <w:szCs w:val="22"/>
        </w:rPr>
        <w:t xml:space="preserve"> al recupero dell’immagine di una grande residenza reale che è non solo un museo, ma una sede complessa, collegata alla Biblioteca Nazionale e al Teatro di San Carlo, nonché un luogo simbolico per la città. È nostro interesse </w:t>
      </w:r>
      <w:r w:rsidRPr="00224CB5">
        <w:rPr>
          <w:rFonts w:asciiTheme="minorHAnsi" w:hAnsiTheme="minorHAnsi" w:cstheme="minorHAnsi"/>
          <w:i/>
          <w:iCs/>
          <w:sz w:val="22"/>
          <w:szCs w:val="22"/>
        </w:rPr>
        <w:t xml:space="preserve">dare la </w:t>
      </w:r>
      <w:r w:rsidR="000D4141">
        <w:rPr>
          <w:rFonts w:asciiTheme="minorHAnsi" w:hAnsiTheme="minorHAnsi" w:cstheme="minorHAnsi"/>
          <w:i/>
          <w:iCs/>
          <w:sz w:val="22"/>
          <w:szCs w:val="22"/>
        </w:rPr>
        <w:t>massima</w:t>
      </w:r>
      <w:r w:rsidRPr="00224CB5">
        <w:rPr>
          <w:rFonts w:asciiTheme="minorHAnsi" w:hAnsiTheme="minorHAnsi" w:cstheme="minorHAnsi"/>
          <w:i/>
          <w:iCs/>
          <w:sz w:val="22"/>
          <w:szCs w:val="22"/>
        </w:rPr>
        <w:t xml:space="preserve"> evidenza ai tesori che </w:t>
      </w:r>
      <w:r w:rsidR="000D4141">
        <w:rPr>
          <w:rFonts w:asciiTheme="minorHAnsi" w:hAnsiTheme="minorHAnsi" w:cstheme="minorHAnsi"/>
          <w:i/>
          <w:iCs/>
          <w:sz w:val="22"/>
          <w:szCs w:val="22"/>
        </w:rPr>
        <w:t>il Palazzo accoglie</w:t>
      </w:r>
      <w:r w:rsidRPr="00224CB5">
        <w:rPr>
          <w:rFonts w:asciiTheme="minorHAnsi" w:hAnsiTheme="minorHAnsi" w:cstheme="minorHAnsi"/>
          <w:i/>
          <w:iCs/>
          <w:sz w:val="22"/>
          <w:szCs w:val="22"/>
        </w:rPr>
        <w:t xml:space="preserve">, </w:t>
      </w:r>
      <w:r w:rsidR="000D4141">
        <w:rPr>
          <w:rFonts w:asciiTheme="minorHAnsi" w:hAnsiTheme="minorHAnsi" w:cstheme="minorHAnsi"/>
          <w:i/>
          <w:iCs/>
          <w:sz w:val="22"/>
          <w:szCs w:val="22"/>
        </w:rPr>
        <w:t>ma anche favorire</w:t>
      </w:r>
      <w:r w:rsidRPr="00224CB5">
        <w:rPr>
          <w:rFonts w:asciiTheme="minorHAnsi" w:hAnsiTheme="minorHAnsi" w:cstheme="minorHAnsi"/>
          <w:i/>
          <w:iCs/>
          <w:sz w:val="22"/>
          <w:szCs w:val="22"/>
        </w:rPr>
        <w:t xml:space="preserve"> ogni possibile connessione con le altre residenze reali, italiane ed europee, che </w:t>
      </w:r>
      <w:r w:rsidR="000D4141">
        <w:rPr>
          <w:rFonts w:asciiTheme="minorHAnsi" w:hAnsiTheme="minorHAnsi" w:cstheme="minorHAnsi"/>
          <w:i/>
          <w:iCs/>
          <w:sz w:val="22"/>
          <w:szCs w:val="22"/>
        </w:rPr>
        <w:t xml:space="preserve">hanno la medesima </w:t>
      </w:r>
      <w:r w:rsidRPr="00224CB5">
        <w:rPr>
          <w:rFonts w:asciiTheme="minorHAnsi" w:hAnsiTheme="minorHAnsi" w:cstheme="minorHAnsi"/>
          <w:i/>
          <w:iCs/>
          <w:sz w:val="22"/>
          <w:szCs w:val="22"/>
        </w:rPr>
        <w:t xml:space="preserve">esigenza di adeguare gli spazi di quelle che un tempo erano </w:t>
      </w:r>
      <w:r w:rsidR="000D4141">
        <w:rPr>
          <w:rFonts w:asciiTheme="minorHAnsi" w:hAnsiTheme="minorHAnsi" w:cstheme="minorHAnsi"/>
          <w:i/>
          <w:iCs/>
          <w:sz w:val="22"/>
          <w:szCs w:val="22"/>
        </w:rPr>
        <w:t>sedi del potere</w:t>
      </w:r>
      <w:r w:rsidRPr="00224CB5">
        <w:rPr>
          <w:rFonts w:asciiTheme="minorHAnsi" w:hAnsiTheme="minorHAnsi" w:cstheme="minorHAnsi"/>
          <w:i/>
          <w:iCs/>
          <w:sz w:val="22"/>
          <w:szCs w:val="22"/>
        </w:rPr>
        <w:t xml:space="preserve"> </w:t>
      </w:r>
      <w:r w:rsidR="000D4141">
        <w:rPr>
          <w:rFonts w:asciiTheme="minorHAnsi" w:hAnsiTheme="minorHAnsi" w:cstheme="minorHAnsi"/>
          <w:i/>
          <w:iCs/>
          <w:sz w:val="22"/>
          <w:szCs w:val="22"/>
        </w:rPr>
        <w:t xml:space="preserve">e della corte </w:t>
      </w:r>
      <w:r w:rsidRPr="00224CB5">
        <w:rPr>
          <w:rFonts w:asciiTheme="minorHAnsi" w:hAnsiTheme="minorHAnsi" w:cstheme="minorHAnsi"/>
          <w:i/>
          <w:iCs/>
          <w:sz w:val="22"/>
          <w:szCs w:val="22"/>
        </w:rPr>
        <w:t>alle necessità di un museo moderno</w:t>
      </w:r>
      <w:r w:rsidR="000D4141">
        <w:rPr>
          <w:rFonts w:asciiTheme="minorHAnsi" w:hAnsiTheme="minorHAnsi" w:cstheme="minorHAnsi"/>
          <w:i/>
          <w:iCs/>
          <w:sz w:val="22"/>
          <w:szCs w:val="22"/>
        </w:rPr>
        <w:t>. Allo stesso tempo intendiamo valorizzare lo strettissimo legame del Palazzo con la città, in quanto luogo di ritrovo e di eventi”</w:t>
      </w:r>
    </w:p>
    <w:p w14:paraId="0EE0E143" w14:textId="77777777" w:rsidR="00472E26" w:rsidRPr="003E1585" w:rsidRDefault="00472E26" w:rsidP="00472E26">
      <w:pPr>
        <w:shd w:val="clear" w:color="auto" w:fill="FFFFFF"/>
        <w:jc w:val="both"/>
        <w:rPr>
          <w:rFonts w:asciiTheme="minorHAnsi" w:eastAsia="Calibri" w:hAnsiTheme="minorHAnsi" w:cstheme="minorHAnsi"/>
          <w:sz w:val="22"/>
          <w:szCs w:val="22"/>
        </w:rPr>
      </w:pPr>
    </w:p>
    <w:p w14:paraId="093E731B" w14:textId="5BFB3A2F" w:rsidR="003E1585" w:rsidRDefault="003E1585" w:rsidP="003E1585">
      <w:pPr>
        <w:shd w:val="clear" w:color="auto" w:fill="FFFFFF"/>
        <w:jc w:val="both"/>
        <w:rPr>
          <w:rFonts w:asciiTheme="minorHAnsi" w:hAnsiTheme="minorHAnsi" w:cstheme="minorHAnsi"/>
          <w:color w:val="000000"/>
          <w:sz w:val="22"/>
          <w:szCs w:val="22"/>
        </w:rPr>
      </w:pPr>
      <w:r w:rsidRPr="003E1585">
        <w:rPr>
          <w:rFonts w:asciiTheme="minorHAnsi" w:hAnsiTheme="minorHAnsi" w:cstheme="minorHAnsi"/>
          <w:sz w:val="22"/>
          <w:szCs w:val="22"/>
        </w:rPr>
        <w:lastRenderedPageBreak/>
        <w:t xml:space="preserve">Il bando è stato pubblicato alla fine del mese di gennaio </w:t>
      </w:r>
      <w:r w:rsidRPr="003E1585">
        <w:rPr>
          <w:rFonts w:asciiTheme="minorHAnsi" w:eastAsia="Calibri" w:hAnsiTheme="minorHAnsi" w:cstheme="minorHAnsi"/>
          <w:sz w:val="22"/>
          <w:szCs w:val="22"/>
        </w:rPr>
        <w:t xml:space="preserve">e sono arrivate ben 218 </w:t>
      </w:r>
      <w:r w:rsidR="004C7557">
        <w:rPr>
          <w:rFonts w:asciiTheme="minorHAnsi" w:eastAsia="Calibri" w:hAnsiTheme="minorHAnsi" w:cstheme="minorHAnsi"/>
          <w:sz w:val="22"/>
          <w:szCs w:val="22"/>
        </w:rPr>
        <w:t>candidature</w:t>
      </w:r>
      <w:r w:rsidR="004C7557" w:rsidRPr="003E1585">
        <w:rPr>
          <w:rFonts w:asciiTheme="minorHAnsi" w:eastAsia="Calibri" w:hAnsiTheme="minorHAnsi" w:cstheme="minorHAnsi"/>
          <w:sz w:val="22"/>
          <w:szCs w:val="22"/>
        </w:rPr>
        <w:t xml:space="preserve"> tra</w:t>
      </w:r>
      <w:r w:rsidRPr="003E1585">
        <w:rPr>
          <w:rFonts w:asciiTheme="minorHAnsi" w:eastAsia="Calibri" w:hAnsiTheme="minorHAnsi" w:cstheme="minorHAnsi"/>
          <w:sz w:val="22"/>
          <w:szCs w:val="22"/>
        </w:rPr>
        <w:t xml:space="preserve"> cui sono stati </w:t>
      </w:r>
      <w:r w:rsidR="004C7557" w:rsidRPr="003E1585">
        <w:rPr>
          <w:rFonts w:asciiTheme="minorHAnsi" w:eastAsia="Calibri" w:hAnsiTheme="minorHAnsi" w:cstheme="minorHAnsi"/>
          <w:sz w:val="22"/>
          <w:szCs w:val="22"/>
        </w:rPr>
        <w:t>selezionati a</w:t>
      </w:r>
      <w:r w:rsidRPr="003E1585">
        <w:rPr>
          <w:rFonts w:asciiTheme="minorHAnsi" w:eastAsia="Calibri" w:hAnsiTheme="minorHAnsi" w:cstheme="minorHAnsi"/>
          <w:sz w:val="22"/>
          <w:szCs w:val="22"/>
        </w:rPr>
        <w:t xml:space="preserve"> marzo i cinque finalisti che </w:t>
      </w:r>
      <w:r w:rsidR="004C7557" w:rsidRPr="003E1585">
        <w:rPr>
          <w:rFonts w:asciiTheme="minorHAnsi" w:eastAsia="Calibri" w:hAnsiTheme="minorHAnsi" w:cstheme="minorHAnsi"/>
          <w:sz w:val="22"/>
          <w:szCs w:val="22"/>
        </w:rPr>
        <w:t>sono stati valutati</w:t>
      </w:r>
      <w:r w:rsidRPr="003E1585">
        <w:rPr>
          <w:rFonts w:asciiTheme="minorHAnsi" w:hAnsiTheme="minorHAnsi" w:cstheme="minorHAnsi"/>
          <w:color w:val="000000"/>
          <w:sz w:val="22"/>
          <w:szCs w:val="22"/>
        </w:rPr>
        <w:t xml:space="preserve"> dalla commissione tecnica </w:t>
      </w:r>
      <w:r w:rsidRPr="003E1585">
        <w:rPr>
          <w:rFonts w:asciiTheme="minorHAnsi" w:eastAsia="Calibri" w:hAnsiTheme="minorHAnsi" w:cstheme="minorHAnsi"/>
          <w:sz w:val="22"/>
          <w:szCs w:val="22"/>
        </w:rPr>
        <w:t xml:space="preserve">formata da </w:t>
      </w:r>
      <w:r w:rsidRPr="003E1585">
        <w:rPr>
          <w:rFonts w:asciiTheme="minorHAnsi" w:hAnsiTheme="minorHAnsi" w:cstheme="minorHAnsi"/>
          <w:b/>
          <w:bCs/>
          <w:color w:val="000000"/>
          <w:sz w:val="22"/>
          <w:szCs w:val="22"/>
        </w:rPr>
        <w:t>Mario Epifani</w:t>
      </w:r>
      <w:r w:rsidRPr="003E1585">
        <w:rPr>
          <w:rFonts w:asciiTheme="minorHAnsi" w:hAnsiTheme="minorHAnsi" w:cstheme="minorHAnsi"/>
          <w:color w:val="000000"/>
          <w:sz w:val="22"/>
          <w:szCs w:val="22"/>
        </w:rPr>
        <w:t xml:space="preserve"> direttore del Palazzo Reale di Napoli, </w:t>
      </w:r>
      <w:r w:rsidRPr="003E1585">
        <w:rPr>
          <w:rFonts w:asciiTheme="minorHAnsi" w:hAnsiTheme="minorHAnsi" w:cstheme="minorHAnsi"/>
          <w:b/>
          <w:bCs/>
          <w:color w:val="000000"/>
          <w:sz w:val="22"/>
          <w:szCs w:val="22"/>
        </w:rPr>
        <w:t>Almerinda Padricelli</w:t>
      </w:r>
      <w:r w:rsidRPr="003E1585">
        <w:rPr>
          <w:rFonts w:asciiTheme="minorHAnsi" w:hAnsiTheme="minorHAnsi" w:cstheme="minorHAnsi"/>
          <w:color w:val="000000"/>
          <w:sz w:val="22"/>
          <w:szCs w:val="22"/>
        </w:rPr>
        <w:t xml:space="preserve">, architetto del Palazzo Reale di Napoli, </w:t>
      </w:r>
      <w:r w:rsidRPr="003E1585">
        <w:rPr>
          <w:rFonts w:asciiTheme="minorHAnsi" w:hAnsiTheme="minorHAnsi" w:cstheme="minorHAnsi"/>
          <w:b/>
          <w:bCs/>
          <w:color w:val="000000"/>
          <w:sz w:val="22"/>
          <w:szCs w:val="22"/>
        </w:rPr>
        <w:t>Cinzia Ferrara</w:t>
      </w:r>
      <w:r w:rsidRPr="003E1585">
        <w:rPr>
          <w:rFonts w:asciiTheme="minorHAnsi" w:hAnsiTheme="minorHAnsi" w:cstheme="minorHAnsi"/>
          <w:color w:val="000000"/>
          <w:sz w:val="22"/>
          <w:szCs w:val="22"/>
        </w:rPr>
        <w:t> docente Università di Palermo</w:t>
      </w:r>
      <w:r w:rsidR="00EB4DE2">
        <w:rPr>
          <w:rFonts w:asciiTheme="minorHAnsi" w:hAnsiTheme="minorHAnsi" w:cstheme="minorHAnsi"/>
          <w:color w:val="000000"/>
          <w:sz w:val="22"/>
          <w:szCs w:val="22"/>
        </w:rPr>
        <w:t xml:space="preserve"> e</w:t>
      </w:r>
      <w:r w:rsidRPr="003E1585">
        <w:rPr>
          <w:rFonts w:asciiTheme="minorHAnsi" w:hAnsiTheme="minorHAnsi" w:cstheme="minorHAnsi"/>
          <w:color w:val="000000"/>
          <w:sz w:val="22"/>
          <w:szCs w:val="22"/>
        </w:rPr>
        <w:t xml:space="preserve"> Past President AIAP, </w:t>
      </w:r>
      <w:r w:rsidRPr="003E1585">
        <w:rPr>
          <w:rFonts w:asciiTheme="minorHAnsi" w:hAnsiTheme="minorHAnsi" w:cstheme="minorHAnsi"/>
          <w:b/>
          <w:bCs/>
          <w:color w:val="000000"/>
          <w:sz w:val="22"/>
          <w:szCs w:val="22"/>
        </w:rPr>
        <w:t>Biagio Di Stefano</w:t>
      </w:r>
      <w:r w:rsidRPr="003E1585">
        <w:rPr>
          <w:rFonts w:asciiTheme="minorHAnsi" w:hAnsiTheme="minorHAnsi" w:cstheme="minorHAnsi"/>
          <w:color w:val="000000"/>
          <w:sz w:val="22"/>
          <w:szCs w:val="22"/>
        </w:rPr>
        <w:t> </w:t>
      </w:r>
      <w:r w:rsidR="004C7557" w:rsidRPr="003E1585">
        <w:rPr>
          <w:rFonts w:asciiTheme="minorHAnsi" w:hAnsiTheme="minorHAnsi" w:cstheme="minorHAnsi"/>
          <w:color w:val="000000"/>
          <w:sz w:val="22"/>
          <w:szCs w:val="22"/>
        </w:rPr>
        <w:t>Ambassador</w:t>
      </w:r>
      <w:r w:rsidRPr="003E1585">
        <w:rPr>
          <w:rFonts w:asciiTheme="minorHAnsi" w:hAnsiTheme="minorHAnsi" w:cstheme="minorHAnsi"/>
          <w:color w:val="000000"/>
          <w:sz w:val="22"/>
          <w:szCs w:val="22"/>
        </w:rPr>
        <w:t xml:space="preserve"> Campania AIAP e </w:t>
      </w:r>
      <w:r w:rsidRPr="003E1585">
        <w:rPr>
          <w:rFonts w:asciiTheme="minorHAnsi" w:hAnsiTheme="minorHAnsi" w:cstheme="minorHAnsi"/>
          <w:b/>
          <w:bCs/>
          <w:color w:val="000000"/>
          <w:sz w:val="22"/>
          <w:szCs w:val="22"/>
        </w:rPr>
        <w:t>Ilaria Montanari</w:t>
      </w:r>
      <w:r w:rsidRPr="003E1585">
        <w:rPr>
          <w:rFonts w:asciiTheme="minorHAnsi" w:hAnsiTheme="minorHAnsi" w:cstheme="minorHAnsi"/>
          <w:color w:val="000000"/>
          <w:sz w:val="22"/>
          <w:szCs w:val="22"/>
        </w:rPr>
        <w:t> consigliera Nazionale AIAP</w:t>
      </w:r>
      <w:r w:rsidR="00EB4DE2">
        <w:rPr>
          <w:rFonts w:asciiTheme="minorHAnsi" w:hAnsiTheme="minorHAnsi" w:cstheme="minorHAnsi"/>
          <w:color w:val="000000"/>
          <w:sz w:val="22"/>
          <w:szCs w:val="22"/>
        </w:rPr>
        <w:t>.</w:t>
      </w:r>
    </w:p>
    <w:p w14:paraId="00EE371C" w14:textId="77777777" w:rsidR="005B42AC" w:rsidRPr="00472E26" w:rsidRDefault="005B42AC" w:rsidP="00224CB5">
      <w:pPr>
        <w:shd w:val="clear" w:color="auto" w:fill="FFFFFF"/>
        <w:jc w:val="both"/>
        <w:rPr>
          <w:rFonts w:asciiTheme="minorHAnsi" w:hAnsiTheme="minorHAnsi" w:cstheme="minorHAnsi"/>
          <w:i/>
          <w:iCs/>
          <w:sz w:val="22"/>
          <w:szCs w:val="22"/>
        </w:rPr>
      </w:pPr>
    </w:p>
    <w:p w14:paraId="41F722E2" w14:textId="6413B244" w:rsidR="003E1585" w:rsidRPr="00EB4DE2" w:rsidRDefault="00472E26" w:rsidP="003E1585">
      <w:pPr>
        <w:shd w:val="clear" w:color="auto" w:fill="FFFFFF"/>
        <w:jc w:val="both"/>
        <w:rPr>
          <w:rFonts w:asciiTheme="minorHAnsi" w:eastAsia="Calibri" w:hAnsiTheme="minorHAnsi" w:cstheme="minorHAnsi"/>
          <w:i/>
          <w:iCs/>
          <w:sz w:val="22"/>
          <w:szCs w:val="22"/>
        </w:rPr>
      </w:pPr>
      <w:r w:rsidRPr="00472E26">
        <w:rPr>
          <w:rFonts w:asciiTheme="minorHAnsi" w:eastAsia="Calibri" w:hAnsiTheme="minorHAnsi" w:cstheme="minorHAnsi"/>
          <w:i/>
          <w:iCs/>
          <w:sz w:val="22"/>
          <w:szCs w:val="22"/>
        </w:rPr>
        <w:t>“</w:t>
      </w:r>
      <w:r w:rsidR="00553D9D" w:rsidRPr="00472E26">
        <w:rPr>
          <w:rFonts w:asciiTheme="minorHAnsi" w:eastAsia="Calibri" w:hAnsiTheme="minorHAnsi" w:cstheme="minorHAnsi"/>
          <w:i/>
          <w:iCs/>
          <w:sz w:val="22"/>
          <w:szCs w:val="22"/>
        </w:rPr>
        <w:t xml:space="preserve">È la prima volta il Palazzo Reale di Napoli bandisce un concorso per la creazione del proprio brand attraverso l’elaborazione di un </w:t>
      </w:r>
      <w:r w:rsidR="004C7557">
        <w:rPr>
          <w:rFonts w:asciiTheme="minorHAnsi" w:eastAsia="Calibri" w:hAnsiTheme="minorHAnsi" w:cstheme="minorHAnsi"/>
          <w:i/>
          <w:iCs/>
          <w:sz w:val="22"/>
          <w:szCs w:val="22"/>
        </w:rPr>
        <w:t>logo e</w:t>
      </w:r>
      <w:r w:rsidR="00553D9D" w:rsidRPr="00472E26">
        <w:rPr>
          <w:rFonts w:asciiTheme="minorHAnsi" w:eastAsia="Calibri" w:hAnsiTheme="minorHAnsi" w:cstheme="minorHAnsi"/>
          <w:i/>
          <w:iCs/>
          <w:sz w:val="22"/>
          <w:szCs w:val="22"/>
        </w:rPr>
        <w:t xml:space="preserve"> del sistema di identità visiva </w:t>
      </w:r>
      <w:r w:rsidRPr="00472E26">
        <w:rPr>
          <w:rFonts w:asciiTheme="minorHAnsi" w:eastAsia="Calibri" w:hAnsiTheme="minorHAnsi" w:cstheme="minorHAnsi"/>
          <w:i/>
          <w:iCs/>
          <w:sz w:val="22"/>
          <w:szCs w:val="22"/>
        </w:rPr>
        <w:t xml:space="preserve">– </w:t>
      </w:r>
      <w:r w:rsidRPr="00472E26">
        <w:rPr>
          <w:rFonts w:asciiTheme="minorHAnsi" w:eastAsia="Calibri" w:hAnsiTheme="minorHAnsi" w:cstheme="minorHAnsi"/>
          <w:sz w:val="22"/>
          <w:szCs w:val="22"/>
        </w:rPr>
        <w:t xml:space="preserve">dichiara l’architetto </w:t>
      </w:r>
      <w:r w:rsidRPr="00472E26">
        <w:rPr>
          <w:rFonts w:asciiTheme="minorHAnsi" w:eastAsia="Calibri" w:hAnsiTheme="minorHAnsi" w:cstheme="minorHAnsi"/>
          <w:b/>
          <w:bCs/>
          <w:sz w:val="22"/>
          <w:szCs w:val="22"/>
        </w:rPr>
        <w:t>Almerinda Padricelli</w:t>
      </w:r>
      <w:r w:rsidR="00EB4DE2">
        <w:rPr>
          <w:rFonts w:asciiTheme="minorHAnsi" w:eastAsia="Calibri" w:hAnsiTheme="minorHAnsi" w:cstheme="minorHAnsi"/>
          <w:b/>
          <w:bCs/>
          <w:sz w:val="22"/>
          <w:szCs w:val="22"/>
        </w:rPr>
        <w:t xml:space="preserve">  </w:t>
      </w:r>
      <w:r w:rsidRPr="00472E26">
        <w:rPr>
          <w:rFonts w:asciiTheme="minorHAnsi" w:eastAsia="Calibri" w:hAnsiTheme="minorHAnsi" w:cstheme="minorHAnsi"/>
          <w:i/>
          <w:iCs/>
          <w:sz w:val="22"/>
          <w:szCs w:val="22"/>
        </w:rPr>
        <w:t xml:space="preserve">- </w:t>
      </w:r>
      <w:r w:rsidR="00EB4DE2">
        <w:rPr>
          <w:rFonts w:asciiTheme="minorHAnsi" w:eastAsia="Calibri" w:hAnsiTheme="minorHAnsi" w:cstheme="minorHAnsi"/>
          <w:i/>
          <w:iCs/>
          <w:sz w:val="22"/>
          <w:szCs w:val="22"/>
        </w:rPr>
        <w:t xml:space="preserve">Un successo per il numero di  domande di partecipazione e per la qualità delle proposte dei finalisti dei quali abbiamo dovuto  </w:t>
      </w:r>
      <w:r w:rsidR="00EB4DE2" w:rsidRPr="00EB4DE2">
        <w:rPr>
          <w:rFonts w:asciiTheme="minorHAnsi" w:eastAsia="Calibri" w:hAnsiTheme="minorHAnsi" w:cstheme="minorHAnsi"/>
          <w:i/>
          <w:iCs/>
          <w:sz w:val="22"/>
          <w:szCs w:val="22"/>
        </w:rPr>
        <w:t xml:space="preserve">valutare </w:t>
      </w:r>
      <w:r w:rsidR="003E1585" w:rsidRPr="00EB4DE2">
        <w:rPr>
          <w:rFonts w:asciiTheme="minorHAnsi" w:hAnsiTheme="minorHAnsi" w:cstheme="minorHAnsi"/>
          <w:i/>
          <w:iCs/>
          <w:sz w:val="22"/>
          <w:szCs w:val="22"/>
        </w:rPr>
        <w:t xml:space="preserve"> l’originalità, la coerenza tra il segno grafico del marchio e logotipo e l’intero sistema d’identità visiva, </w:t>
      </w:r>
      <w:r w:rsidR="00EB4DE2" w:rsidRPr="00EB4DE2">
        <w:rPr>
          <w:rFonts w:asciiTheme="minorHAnsi" w:hAnsiTheme="minorHAnsi" w:cstheme="minorHAnsi"/>
          <w:i/>
          <w:iCs/>
          <w:sz w:val="22"/>
          <w:szCs w:val="22"/>
        </w:rPr>
        <w:t xml:space="preserve">ma anche </w:t>
      </w:r>
      <w:r w:rsidR="003E1585" w:rsidRPr="00EB4DE2">
        <w:rPr>
          <w:rFonts w:asciiTheme="minorHAnsi" w:hAnsiTheme="minorHAnsi" w:cstheme="minorHAnsi"/>
          <w:i/>
          <w:iCs/>
          <w:sz w:val="22"/>
          <w:szCs w:val="22"/>
        </w:rPr>
        <w:t>la riconoscibilità e</w:t>
      </w:r>
      <w:r w:rsidR="00EB4DE2">
        <w:rPr>
          <w:rFonts w:asciiTheme="minorHAnsi" w:hAnsiTheme="minorHAnsi" w:cstheme="minorHAnsi"/>
          <w:i/>
          <w:iCs/>
          <w:sz w:val="22"/>
          <w:szCs w:val="22"/>
        </w:rPr>
        <w:t xml:space="preserve"> l</w:t>
      </w:r>
      <w:r w:rsidR="003E1585" w:rsidRPr="00EB4DE2">
        <w:rPr>
          <w:rFonts w:asciiTheme="minorHAnsi" w:hAnsiTheme="minorHAnsi" w:cstheme="minorHAnsi"/>
          <w:i/>
          <w:iCs/>
          <w:sz w:val="22"/>
          <w:szCs w:val="22"/>
        </w:rPr>
        <w:t xml:space="preserve"> efficacia comunicativa dei vari elementi proposti e la flessibilità e versatilità d’uso su supporti analogici e digitali</w:t>
      </w:r>
      <w:r w:rsidR="00EB4DE2" w:rsidRPr="00EB4DE2">
        <w:rPr>
          <w:rFonts w:asciiTheme="minorHAnsi" w:hAnsiTheme="minorHAnsi" w:cstheme="minorHAnsi"/>
          <w:i/>
          <w:iCs/>
          <w:sz w:val="22"/>
          <w:szCs w:val="22"/>
        </w:rPr>
        <w:t>”</w:t>
      </w:r>
      <w:r w:rsidR="003E1585" w:rsidRPr="00EB4DE2">
        <w:rPr>
          <w:rFonts w:asciiTheme="minorHAnsi" w:hAnsiTheme="minorHAnsi" w:cstheme="minorHAnsi"/>
          <w:i/>
          <w:iCs/>
          <w:sz w:val="22"/>
          <w:szCs w:val="22"/>
        </w:rPr>
        <w:t>.</w:t>
      </w:r>
    </w:p>
    <w:p w14:paraId="2FEECA04" w14:textId="77777777" w:rsidR="002F7CDB" w:rsidRPr="00224CB5" w:rsidRDefault="002F7CDB" w:rsidP="00224CB5">
      <w:pPr>
        <w:shd w:val="clear" w:color="auto" w:fill="FFFFFF"/>
        <w:jc w:val="both"/>
        <w:rPr>
          <w:rFonts w:asciiTheme="minorHAnsi" w:hAnsiTheme="minorHAnsi" w:cstheme="minorHAnsi"/>
          <w:sz w:val="22"/>
          <w:szCs w:val="22"/>
        </w:rPr>
      </w:pPr>
    </w:p>
    <w:p w14:paraId="538487A5" w14:textId="58F169B7" w:rsidR="00FD06E1" w:rsidRPr="00224CB5" w:rsidRDefault="00FD06E1" w:rsidP="00224CB5">
      <w:pPr>
        <w:pStyle w:val="NormaleWeb"/>
        <w:shd w:val="clear" w:color="auto" w:fill="FFFFFF"/>
        <w:spacing w:before="0" w:beforeAutospacing="0" w:after="0" w:afterAutospacing="0"/>
        <w:ind w:firstLine="708"/>
        <w:jc w:val="both"/>
        <w:rPr>
          <w:rFonts w:asciiTheme="minorHAnsi" w:hAnsiTheme="minorHAnsi" w:cstheme="minorHAnsi"/>
          <w:sz w:val="22"/>
          <w:szCs w:val="22"/>
        </w:rPr>
      </w:pPr>
      <w:r w:rsidRPr="00224CB5">
        <w:rPr>
          <w:rFonts w:asciiTheme="minorHAnsi" w:hAnsiTheme="minorHAnsi" w:cstheme="minorHAnsi"/>
          <w:sz w:val="22"/>
          <w:szCs w:val="22"/>
        </w:rPr>
        <w:t>“</w:t>
      </w:r>
      <w:r w:rsidRPr="00224CB5">
        <w:rPr>
          <w:rFonts w:asciiTheme="minorHAnsi" w:hAnsiTheme="minorHAnsi" w:cstheme="minorHAnsi"/>
          <w:i/>
          <w:iCs/>
          <w:sz w:val="22"/>
          <w:szCs w:val="22"/>
        </w:rPr>
        <w:t>Ancora un volta abbiamo avuto conferma dell’importanza di una buona gestione nella messa a bando di servizi dedicati al design della comunicazione visiva e in particolare al progetto di brand importanti come questo</w:t>
      </w:r>
      <w:r w:rsidRPr="00224CB5">
        <w:rPr>
          <w:rFonts w:asciiTheme="minorHAnsi" w:hAnsiTheme="minorHAnsi" w:cstheme="minorHAnsi"/>
          <w:sz w:val="22"/>
          <w:szCs w:val="22"/>
        </w:rPr>
        <w:t xml:space="preserve">— afferma il Presidente nazionale AIAP </w:t>
      </w:r>
      <w:r w:rsidRPr="00224CB5">
        <w:rPr>
          <w:rFonts w:asciiTheme="minorHAnsi" w:hAnsiTheme="minorHAnsi" w:cstheme="minorHAnsi"/>
          <w:b/>
          <w:bCs/>
          <w:sz w:val="22"/>
          <w:szCs w:val="22"/>
        </w:rPr>
        <w:t>Marco Tortoioli Ricci</w:t>
      </w:r>
      <w:r w:rsidRPr="00224CB5">
        <w:rPr>
          <w:rFonts w:asciiTheme="minorHAnsi" w:hAnsiTheme="minorHAnsi" w:cstheme="minorHAnsi"/>
          <w:sz w:val="22"/>
          <w:szCs w:val="22"/>
        </w:rPr>
        <w:t xml:space="preserve">— </w:t>
      </w:r>
      <w:r w:rsidRPr="00224CB5">
        <w:rPr>
          <w:rFonts w:asciiTheme="minorHAnsi" w:hAnsiTheme="minorHAnsi" w:cstheme="minorHAnsi"/>
          <w:i/>
          <w:iCs/>
          <w:sz w:val="22"/>
          <w:szCs w:val="22"/>
        </w:rPr>
        <w:t>Troppo spesso vediamo infatti come nelle politiche di affermazione strategica delle nostre maggiori istituzioni culturali, venga affidato a semplici concorsi di idee senza considerare l’importanza del livello di professionalità e senza comporre commissioni che sappiano valutare in modo competente la complessità delle variabili che un progetto complesso deve poter coprire”</w:t>
      </w:r>
    </w:p>
    <w:p w14:paraId="22F389C1" w14:textId="5A07C88F" w:rsidR="0061273A" w:rsidRPr="00224CB5" w:rsidRDefault="00564593" w:rsidP="0036432F">
      <w:pPr>
        <w:shd w:val="clear" w:color="auto" w:fill="FFFFFF"/>
        <w:jc w:val="center"/>
        <w:rPr>
          <w:rFonts w:asciiTheme="minorHAnsi" w:hAnsiTheme="minorHAnsi" w:cstheme="minorHAnsi"/>
          <w:b/>
          <w:bCs/>
          <w:color w:val="000000"/>
          <w:sz w:val="22"/>
          <w:szCs w:val="22"/>
        </w:rPr>
      </w:pPr>
      <w:r w:rsidRPr="00224CB5">
        <w:rPr>
          <w:rFonts w:asciiTheme="minorHAnsi" w:hAnsiTheme="minorHAnsi" w:cstheme="minorHAnsi"/>
          <w:b/>
          <w:bCs/>
          <w:color w:val="000000"/>
          <w:sz w:val="22"/>
          <w:szCs w:val="22"/>
        </w:rPr>
        <w:t>I Vincitori</w:t>
      </w:r>
    </w:p>
    <w:p w14:paraId="4D5977F9" w14:textId="77777777" w:rsidR="00623784" w:rsidRPr="00EB4DE2" w:rsidRDefault="00623784" w:rsidP="00224CB5">
      <w:pPr>
        <w:shd w:val="clear" w:color="auto" w:fill="FFFFFF"/>
        <w:jc w:val="both"/>
        <w:rPr>
          <w:rFonts w:asciiTheme="minorHAnsi" w:hAnsiTheme="minorHAnsi" w:cstheme="minorHAnsi"/>
          <w:color w:val="000000"/>
          <w:sz w:val="10"/>
          <w:szCs w:val="10"/>
        </w:rPr>
      </w:pPr>
    </w:p>
    <w:p w14:paraId="4F601C74" w14:textId="26AB0548" w:rsidR="00623784" w:rsidRPr="00DF245F" w:rsidRDefault="00623784" w:rsidP="00224CB5">
      <w:pPr>
        <w:jc w:val="both"/>
        <w:rPr>
          <w:rFonts w:asciiTheme="minorHAnsi" w:hAnsiTheme="minorHAnsi" w:cstheme="minorHAnsi"/>
          <w:sz w:val="20"/>
          <w:szCs w:val="20"/>
        </w:rPr>
      </w:pPr>
      <w:r w:rsidRPr="00EB4DE2">
        <w:rPr>
          <w:rFonts w:asciiTheme="minorHAnsi" w:hAnsiTheme="minorHAnsi" w:cstheme="minorHAnsi"/>
          <w:b/>
          <w:bCs/>
          <w:sz w:val="20"/>
          <w:szCs w:val="20"/>
        </w:rPr>
        <w:t>Francesca Pavese,</w:t>
      </w:r>
      <w:r w:rsidRPr="00EB4DE2">
        <w:rPr>
          <w:rFonts w:asciiTheme="minorHAnsi" w:hAnsiTheme="minorHAnsi" w:cstheme="minorHAnsi"/>
          <w:sz w:val="20"/>
          <w:szCs w:val="20"/>
        </w:rPr>
        <w:t> romana, formatasi a Milano come allieva di A G Fronzoni, è la capofila del gruppo. Da quarant’anni nel settore della comunicazione con in portfolio numerosi lavori nel campo dei beni culturali.</w:t>
      </w:r>
    </w:p>
    <w:p w14:paraId="75B7435E" w14:textId="23F72FD3" w:rsidR="00DF245F" w:rsidRDefault="00623784" w:rsidP="00224CB5">
      <w:pPr>
        <w:jc w:val="both"/>
        <w:rPr>
          <w:rFonts w:asciiTheme="minorHAnsi" w:hAnsiTheme="minorHAnsi" w:cstheme="minorHAnsi"/>
          <w:sz w:val="20"/>
          <w:szCs w:val="20"/>
        </w:rPr>
      </w:pPr>
      <w:r w:rsidRPr="00EB4DE2">
        <w:rPr>
          <w:rFonts w:asciiTheme="minorHAnsi" w:hAnsiTheme="minorHAnsi" w:cstheme="minorHAnsi"/>
          <w:sz w:val="20"/>
          <w:szCs w:val="20"/>
        </w:rPr>
        <w:t>Ha curato l’immagine di varie mostre per Electa, Civita, Artemisia, Mondo Mostre, </w:t>
      </w:r>
      <w:r w:rsidRPr="00EB4DE2">
        <w:rPr>
          <w:rFonts w:asciiTheme="minorHAnsi" w:hAnsiTheme="minorHAnsi" w:cstheme="minorHAnsi"/>
          <w:sz w:val="20"/>
          <w:szCs w:val="20"/>
          <w:shd w:val="clear" w:color="auto" w:fill="FFFFFF"/>
        </w:rPr>
        <w:t xml:space="preserve">Fondazione Roma Museo e </w:t>
      </w:r>
      <w:r w:rsidR="00A916B1" w:rsidRPr="00EB4DE2">
        <w:rPr>
          <w:rFonts w:asciiTheme="minorHAnsi" w:hAnsiTheme="minorHAnsi" w:cstheme="minorHAnsi"/>
          <w:sz w:val="20"/>
          <w:szCs w:val="20"/>
          <w:shd w:val="clear" w:color="auto" w:fill="FFFFFF"/>
        </w:rPr>
        <w:t>MAEC</w:t>
      </w:r>
      <w:r w:rsidRPr="00EB4DE2">
        <w:rPr>
          <w:rFonts w:asciiTheme="minorHAnsi" w:hAnsiTheme="minorHAnsi" w:cstheme="minorHAnsi"/>
          <w:sz w:val="20"/>
          <w:szCs w:val="20"/>
          <w:shd w:val="clear" w:color="auto" w:fill="FFFFFF"/>
        </w:rPr>
        <w:t xml:space="preserve"> - Museo dell’Accademia Etrusca di Cortona - del quale ha curato l'allestimento grafico permanente. Nell'ambito della sua attività usa associarsi spesso con professionalità di alto profilo.</w:t>
      </w:r>
      <w:r w:rsidRPr="00EB4DE2">
        <w:rPr>
          <w:rFonts w:asciiTheme="minorHAnsi" w:hAnsiTheme="minorHAnsi" w:cstheme="minorHAnsi"/>
          <w:sz w:val="20"/>
          <w:szCs w:val="20"/>
        </w:rPr>
        <w:t> Nel 2016 ha vinto il concorso per la nuova identità visiva del Museo Archeologico Nazionale di Napoli per il quale ha lavorato otto anni e, nello stesso anno, quello per il complesso di Santa Maria della Scala di Siena. Due anni dopo ha realizzato </w:t>
      </w:r>
      <w:r w:rsidR="004C7557" w:rsidRPr="00EB4DE2">
        <w:rPr>
          <w:rFonts w:asciiTheme="minorHAnsi" w:hAnsiTheme="minorHAnsi" w:cstheme="minorHAnsi"/>
          <w:strike/>
          <w:sz w:val="20"/>
          <w:szCs w:val="20"/>
        </w:rPr>
        <w:t>l</w:t>
      </w:r>
      <w:r w:rsidR="004C7557" w:rsidRPr="00EB4DE2">
        <w:rPr>
          <w:rFonts w:asciiTheme="minorHAnsi" w:hAnsiTheme="minorHAnsi" w:cstheme="minorHAnsi"/>
          <w:sz w:val="20"/>
          <w:szCs w:val="20"/>
        </w:rPr>
        <w:t xml:space="preserve"> l’immagine</w:t>
      </w:r>
      <w:r w:rsidRPr="00EB4DE2">
        <w:rPr>
          <w:rFonts w:asciiTheme="minorHAnsi" w:hAnsiTheme="minorHAnsi" w:cstheme="minorHAnsi"/>
          <w:sz w:val="20"/>
          <w:szCs w:val="20"/>
        </w:rPr>
        <w:t xml:space="preserve"> coordinata del Parco Archeologico dei Campi </w:t>
      </w:r>
      <w:r w:rsidR="004C7557" w:rsidRPr="00EB4DE2">
        <w:rPr>
          <w:rFonts w:asciiTheme="minorHAnsi" w:hAnsiTheme="minorHAnsi" w:cstheme="minorHAnsi"/>
          <w:sz w:val="20"/>
          <w:szCs w:val="20"/>
        </w:rPr>
        <w:t>Flegrei e</w:t>
      </w:r>
      <w:r w:rsidRPr="00EB4DE2">
        <w:rPr>
          <w:rFonts w:asciiTheme="minorHAnsi" w:hAnsiTheme="minorHAnsi" w:cstheme="minorHAnsi"/>
          <w:sz w:val="20"/>
          <w:szCs w:val="20"/>
        </w:rPr>
        <w:t xml:space="preserve"> l'allestimento grafico di Classis Ravenna - Museo della città e del territorio, per il quale continua a progettare mostre temporanee.  </w:t>
      </w:r>
    </w:p>
    <w:p w14:paraId="3B1FAC57" w14:textId="4E9CF030" w:rsidR="00623784" w:rsidRPr="00EB4DE2" w:rsidRDefault="00623784" w:rsidP="00224CB5">
      <w:pPr>
        <w:jc w:val="both"/>
        <w:rPr>
          <w:rFonts w:asciiTheme="minorHAnsi" w:hAnsiTheme="minorHAnsi" w:cstheme="minorHAnsi"/>
          <w:sz w:val="20"/>
          <w:szCs w:val="20"/>
        </w:rPr>
      </w:pPr>
      <w:r w:rsidRPr="00EB4DE2">
        <w:rPr>
          <w:rFonts w:asciiTheme="minorHAnsi" w:hAnsiTheme="minorHAnsi" w:cstheme="minorHAnsi"/>
          <w:sz w:val="20"/>
          <w:szCs w:val="20"/>
        </w:rPr>
        <w:t>Negli ultimi due anni ha realizzato numerose mostre a Roma, al Parco Archeologico del Colosseo, alla Domus Aurea, alle Scuderie del Quirinale e al Museo di Roma a Palazzo Braschi.</w:t>
      </w:r>
    </w:p>
    <w:p w14:paraId="60FBFF0B" w14:textId="77777777" w:rsidR="00623784" w:rsidRPr="00EB4DE2" w:rsidRDefault="00623784" w:rsidP="00224CB5">
      <w:pPr>
        <w:jc w:val="both"/>
        <w:rPr>
          <w:rFonts w:asciiTheme="minorHAnsi" w:hAnsiTheme="minorHAnsi" w:cstheme="minorHAnsi"/>
          <w:color w:val="000000"/>
          <w:sz w:val="20"/>
          <w:szCs w:val="20"/>
          <w:shd w:val="clear" w:color="auto" w:fill="FFFFFF"/>
        </w:rPr>
      </w:pPr>
      <w:r w:rsidRPr="00EB4DE2">
        <w:rPr>
          <w:rFonts w:asciiTheme="minorHAnsi" w:hAnsiTheme="minorHAnsi" w:cstheme="minorHAnsi"/>
          <w:b/>
          <w:bCs/>
          <w:sz w:val="20"/>
          <w:szCs w:val="20"/>
          <w:shd w:val="clear" w:color="auto" w:fill="FFFFFF"/>
        </w:rPr>
        <w:br/>
        <w:t>Vito Della Speranza</w:t>
      </w:r>
      <w:r w:rsidRPr="00EB4DE2">
        <w:rPr>
          <w:rFonts w:asciiTheme="minorHAnsi" w:hAnsiTheme="minorHAnsi" w:cstheme="minorHAnsi"/>
          <w:sz w:val="20"/>
          <w:szCs w:val="20"/>
          <w:shd w:val="clear" w:color="auto" w:fill="FFFFFF"/>
        </w:rPr>
        <w:t xml:space="preserve">, ischitano, è un progettista specializzato nella comunicazione visiva, brand identity e web design laureato all’Istituto Superiore di Design di Napoli. Ha collaborato con Zelig Comunicazione, con </w:t>
      </w:r>
      <w:r w:rsidRPr="00EB4DE2">
        <w:rPr>
          <w:rFonts w:asciiTheme="minorHAnsi" w:hAnsiTheme="minorHAnsi" w:cstheme="minorHAnsi"/>
          <w:color w:val="000000"/>
          <w:sz w:val="20"/>
          <w:szCs w:val="20"/>
          <w:shd w:val="clear" w:color="auto" w:fill="FFFFFF"/>
        </w:rPr>
        <w:t>cui ha partecipato al team che ha vinto il Compasso d’Oro XX edizione nel 2004 per l’identità visiva della Soprintendenza Archeologica di Pompei. Nel suo portfolio clienti figurano, Scabec, Electa Mondadori, Mibac, CoopCulture, Museo Archeologico Nazionale di Napoli, Comune di Napoli ma anche prestigiosi marchi come Ferretti Group, Mercedes e, della sua terra d’origine, il Museo Archeologico di Pithecusae.</w:t>
      </w:r>
    </w:p>
    <w:p w14:paraId="2C9DE488" w14:textId="3E743E7C" w:rsidR="00623784" w:rsidRPr="00EB4DE2" w:rsidRDefault="00623784" w:rsidP="00623784">
      <w:pPr>
        <w:jc w:val="both"/>
        <w:rPr>
          <w:rFonts w:asciiTheme="minorHAnsi" w:hAnsiTheme="minorHAnsi" w:cstheme="minorHAnsi"/>
          <w:sz w:val="20"/>
          <w:szCs w:val="20"/>
        </w:rPr>
      </w:pPr>
      <w:r w:rsidRPr="00EB4DE2">
        <w:rPr>
          <w:rFonts w:asciiTheme="minorHAnsi" w:hAnsiTheme="minorHAnsi" w:cstheme="minorHAnsi"/>
          <w:color w:val="000000"/>
          <w:sz w:val="20"/>
          <w:szCs w:val="20"/>
          <w:shd w:val="clear" w:color="auto" w:fill="FFFFFF"/>
        </w:rPr>
        <w:t>Dal 2011 al 2016 è stato docente di progettazione grafica all’Istituto Superiore di Design Napoli, dal 2015 è socio fondatore di Sintesi Studio.</w:t>
      </w:r>
    </w:p>
    <w:p w14:paraId="4054F9AB" w14:textId="77777777" w:rsidR="00623784" w:rsidRPr="00EB4DE2" w:rsidRDefault="00623784" w:rsidP="00623784">
      <w:pPr>
        <w:shd w:val="clear" w:color="auto" w:fill="FFFFFF"/>
        <w:jc w:val="both"/>
        <w:rPr>
          <w:rFonts w:asciiTheme="minorHAnsi" w:hAnsiTheme="minorHAnsi" w:cstheme="minorHAnsi"/>
          <w:color w:val="222222"/>
          <w:sz w:val="20"/>
          <w:szCs w:val="20"/>
        </w:rPr>
      </w:pPr>
    </w:p>
    <w:p w14:paraId="3BE4868D" w14:textId="77777777" w:rsidR="00623784" w:rsidRPr="00EB4DE2" w:rsidRDefault="00623784" w:rsidP="00623784">
      <w:pPr>
        <w:shd w:val="clear" w:color="auto" w:fill="FFFFFF"/>
        <w:jc w:val="both"/>
        <w:rPr>
          <w:rFonts w:asciiTheme="minorHAnsi" w:hAnsiTheme="minorHAnsi" w:cstheme="minorHAnsi"/>
          <w:color w:val="000000"/>
          <w:sz w:val="20"/>
          <w:szCs w:val="20"/>
        </w:rPr>
      </w:pPr>
      <w:r w:rsidRPr="00EB4DE2">
        <w:rPr>
          <w:rFonts w:asciiTheme="minorHAnsi" w:hAnsiTheme="minorHAnsi" w:cstheme="minorHAnsi"/>
          <w:b/>
          <w:bCs/>
          <w:color w:val="000000"/>
          <w:sz w:val="20"/>
          <w:szCs w:val="20"/>
        </w:rPr>
        <w:t>Ciro Esposito</w:t>
      </w:r>
      <w:r w:rsidRPr="00EB4DE2">
        <w:rPr>
          <w:rFonts w:asciiTheme="minorHAnsi" w:hAnsiTheme="minorHAnsi" w:cstheme="minorHAnsi"/>
          <w:color w:val="000000"/>
          <w:sz w:val="20"/>
          <w:szCs w:val="20"/>
        </w:rPr>
        <w:t xml:space="preserve">, visual designer anche lui di Ischia, ha studiato all'Istituto Superiore di Design di Napoli. </w:t>
      </w:r>
    </w:p>
    <w:p w14:paraId="16FADACF" w14:textId="5EF27D0C" w:rsidR="00623784" w:rsidRPr="00EB4DE2" w:rsidRDefault="00623784" w:rsidP="00623784">
      <w:pPr>
        <w:shd w:val="clear" w:color="auto" w:fill="FFFFFF"/>
        <w:jc w:val="both"/>
        <w:rPr>
          <w:rFonts w:asciiTheme="minorHAnsi" w:hAnsiTheme="minorHAnsi" w:cstheme="minorHAnsi"/>
          <w:color w:val="000000"/>
          <w:sz w:val="20"/>
          <w:szCs w:val="20"/>
        </w:rPr>
      </w:pPr>
      <w:r w:rsidRPr="00EB4DE2">
        <w:rPr>
          <w:rFonts w:asciiTheme="minorHAnsi" w:hAnsiTheme="minorHAnsi" w:cstheme="minorHAnsi"/>
          <w:color w:val="000000"/>
          <w:sz w:val="20"/>
          <w:szCs w:val="20"/>
        </w:rPr>
        <w:t xml:space="preserve">Ha collaborato con “Zelig </w:t>
      </w:r>
      <w:r w:rsidR="004C7557" w:rsidRPr="00EB4DE2">
        <w:rPr>
          <w:rFonts w:asciiTheme="minorHAnsi" w:hAnsiTheme="minorHAnsi" w:cstheme="minorHAnsi"/>
          <w:color w:val="000000"/>
          <w:sz w:val="20"/>
          <w:szCs w:val="20"/>
        </w:rPr>
        <w:t>immagine e</w:t>
      </w:r>
      <w:r w:rsidRPr="00EB4DE2">
        <w:rPr>
          <w:rFonts w:asciiTheme="minorHAnsi" w:hAnsiTheme="minorHAnsi" w:cstheme="minorHAnsi"/>
          <w:color w:val="000000"/>
          <w:sz w:val="20"/>
          <w:szCs w:val="20"/>
        </w:rPr>
        <w:t xml:space="preserve"> comunicazione “come visual designer per sei anni seguendo progetti per aziende ed enti prestigiosi come: Soprintendenza Archeologica di Pompei, Cantieri Navali Rizzardi, Colombo Yacht, Canados Yacht. Dal 2015 è socio fondatore di Sintesi Studio. I principali progetti seguiti ad oggi sono: Kiton, KNT Kiton New Texture, Sartorio Napoli, MANN Museo Archeologico Nazionale di Napoli, Maggio dei Monumenti.</w:t>
      </w:r>
    </w:p>
    <w:p w14:paraId="1B7F34DC" w14:textId="71F3AF6D" w:rsidR="00623784" w:rsidRPr="00EB4DE2" w:rsidRDefault="00623784" w:rsidP="00623784">
      <w:pPr>
        <w:shd w:val="clear" w:color="auto" w:fill="FFFFFF"/>
        <w:jc w:val="both"/>
        <w:rPr>
          <w:rFonts w:asciiTheme="minorHAnsi" w:hAnsiTheme="minorHAnsi" w:cstheme="minorHAnsi"/>
          <w:color w:val="000000"/>
          <w:sz w:val="20"/>
          <w:szCs w:val="20"/>
        </w:rPr>
      </w:pPr>
    </w:p>
    <w:p w14:paraId="52C9A405" w14:textId="253A3267" w:rsidR="00623784" w:rsidRPr="00EB4DE2" w:rsidRDefault="00623784" w:rsidP="00623784">
      <w:pPr>
        <w:shd w:val="clear" w:color="auto" w:fill="FFFFFF"/>
        <w:ind w:right="-1"/>
        <w:jc w:val="both"/>
        <w:rPr>
          <w:rFonts w:asciiTheme="minorHAnsi" w:hAnsiTheme="minorHAnsi" w:cstheme="minorHAnsi"/>
          <w:color w:val="222222"/>
          <w:sz w:val="20"/>
          <w:szCs w:val="20"/>
          <w:shd w:val="clear" w:color="auto" w:fill="FFFFFF"/>
        </w:rPr>
      </w:pPr>
      <w:r w:rsidRPr="00EB4DE2">
        <w:rPr>
          <w:rFonts w:asciiTheme="minorHAnsi" w:hAnsiTheme="minorHAnsi" w:cstheme="minorHAnsi"/>
          <w:b/>
          <w:bCs/>
          <w:color w:val="222222"/>
          <w:sz w:val="20"/>
          <w:szCs w:val="20"/>
          <w:shd w:val="clear" w:color="auto" w:fill="FFFFFF"/>
        </w:rPr>
        <w:t>Francesca Cuomo</w:t>
      </w:r>
      <w:r w:rsidRPr="00EB4DE2">
        <w:rPr>
          <w:rFonts w:asciiTheme="minorHAnsi" w:hAnsiTheme="minorHAnsi" w:cstheme="minorHAnsi"/>
          <w:color w:val="222222"/>
          <w:sz w:val="20"/>
          <w:szCs w:val="20"/>
          <w:shd w:val="clear" w:color="auto" w:fill="FFFFFF"/>
        </w:rPr>
        <w:t xml:space="preserve"> è napoletana, graphic designer e art director, formatasi all’Istituto Superiore di Design di Napoli. Ha lavorato a Napoli e Roma con diversi studi e agenzie di </w:t>
      </w:r>
      <w:r w:rsidR="004C7557" w:rsidRPr="00EB4DE2">
        <w:rPr>
          <w:rFonts w:asciiTheme="minorHAnsi" w:hAnsiTheme="minorHAnsi" w:cstheme="minorHAnsi"/>
          <w:color w:val="222222"/>
          <w:sz w:val="20"/>
          <w:szCs w:val="20"/>
          <w:shd w:val="clear" w:color="auto" w:fill="FFFFFF"/>
        </w:rPr>
        <w:t>comunicazione tra</w:t>
      </w:r>
      <w:r w:rsidRPr="00EB4DE2">
        <w:rPr>
          <w:rFonts w:asciiTheme="minorHAnsi" w:hAnsiTheme="minorHAnsi" w:cstheme="minorHAnsi"/>
          <w:color w:val="222222"/>
          <w:sz w:val="20"/>
          <w:szCs w:val="20"/>
          <w:shd w:val="clear" w:color="auto" w:fill="FFFFFF"/>
        </w:rPr>
        <w:t xml:space="preserve"> cui “Zelig immagine e comunicazione” e “Roncaglia &amp; Wijkander”. Ha firmato diversi </w:t>
      </w:r>
      <w:r w:rsidR="004C7557" w:rsidRPr="00EB4DE2">
        <w:rPr>
          <w:rFonts w:asciiTheme="minorHAnsi" w:hAnsiTheme="minorHAnsi" w:cstheme="minorHAnsi"/>
          <w:color w:val="222222"/>
          <w:sz w:val="20"/>
          <w:szCs w:val="20"/>
          <w:shd w:val="clear" w:color="auto" w:fill="FFFFFF"/>
        </w:rPr>
        <w:t>progetti per</w:t>
      </w:r>
      <w:r w:rsidRPr="00EB4DE2">
        <w:rPr>
          <w:rFonts w:asciiTheme="minorHAnsi" w:hAnsiTheme="minorHAnsi" w:cstheme="minorHAnsi"/>
          <w:color w:val="222222"/>
          <w:sz w:val="20"/>
          <w:szCs w:val="20"/>
          <w:shd w:val="clear" w:color="auto" w:fill="FFFFFF"/>
        </w:rPr>
        <w:t xml:space="preserve"> numerose aziende pubbliche e private nazionali e internazionali quali MAXXI, Mercedes, Eni, Bnl e Poste italiane. Ha fondato il network di comunicazione “Brainboxadv” proseguendo la sua carriera di art director freelance. </w:t>
      </w:r>
    </w:p>
    <w:p w14:paraId="6AA48605" w14:textId="2D3D5902" w:rsidR="00623784" w:rsidRDefault="00623784" w:rsidP="00623784">
      <w:pPr>
        <w:shd w:val="clear" w:color="auto" w:fill="FFFFFF"/>
        <w:ind w:right="-1"/>
        <w:jc w:val="both"/>
        <w:rPr>
          <w:rFonts w:asciiTheme="minorHAnsi" w:hAnsiTheme="minorHAnsi" w:cstheme="minorHAnsi"/>
          <w:color w:val="222222"/>
          <w:sz w:val="20"/>
          <w:szCs w:val="20"/>
          <w:shd w:val="clear" w:color="auto" w:fill="FFFFFF"/>
        </w:rPr>
      </w:pPr>
      <w:r w:rsidRPr="00EB4DE2">
        <w:rPr>
          <w:rFonts w:asciiTheme="minorHAnsi" w:hAnsiTheme="minorHAnsi" w:cstheme="minorHAnsi"/>
          <w:color w:val="222222"/>
          <w:sz w:val="20"/>
          <w:szCs w:val="20"/>
          <w:shd w:val="clear" w:color="auto" w:fill="FFFFFF"/>
        </w:rPr>
        <w:t xml:space="preserve">Attualmente ricopre anche il ruolo di </w:t>
      </w:r>
      <w:r w:rsidR="004C7557" w:rsidRPr="00EB4DE2">
        <w:rPr>
          <w:rFonts w:asciiTheme="minorHAnsi" w:hAnsiTheme="minorHAnsi" w:cstheme="minorHAnsi"/>
          <w:color w:val="222222"/>
          <w:sz w:val="20"/>
          <w:szCs w:val="20"/>
          <w:shd w:val="clear" w:color="auto" w:fill="FFFFFF"/>
        </w:rPr>
        <w:t>Chef</w:t>
      </w:r>
      <w:r w:rsidRPr="00EB4DE2">
        <w:rPr>
          <w:rFonts w:asciiTheme="minorHAnsi" w:hAnsiTheme="minorHAnsi" w:cstheme="minorHAnsi"/>
          <w:color w:val="222222"/>
          <w:sz w:val="20"/>
          <w:szCs w:val="20"/>
          <w:shd w:val="clear" w:color="auto" w:fill="FFFFFF"/>
        </w:rPr>
        <w:t xml:space="preserve"> Marketing Officer presso la “Zero-90 srl” di Milano. </w:t>
      </w:r>
    </w:p>
    <w:p w14:paraId="40E06D64" w14:textId="77777777" w:rsidR="008D222E" w:rsidRDefault="008D222E" w:rsidP="00623784">
      <w:pPr>
        <w:shd w:val="clear" w:color="auto" w:fill="FFFFFF"/>
        <w:ind w:right="-1"/>
        <w:jc w:val="both"/>
        <w:rPr>
          <w:rFonts w:asciiTheme="minorHAnsi" w:hAnsiTheme="minorHAnsi" w:cstheme="minorHAnsi"/>
          <w:color w:val="222222"/>
          <w:sz w:val="20"/>
          <w:szCs w:val="20"/>
          <w:shd w:val="clear" w:color="auto" w:fill="FFFFFF"/>
        </w:rPr>
      </w:pPr>
    </w:p>
    <w:p w14:paraId="69D1B5EE" w14:textId="77777777" w:rsidR="008D222E" w:rsidRPr="00EB4DE2" w:rsidRDefault="008D222E" w:rsidP="00623784">
      <w:pPr>
        <w:shd w:val="clear" w:color="auto" w:fill="FFFFFF"/>
        <w:ind w:right="-1"/>
        <w:jc w:val="both"/>
        <w:rPr>
          <w:rFonts w:asciiTheme="minorHAnsi" w:eastAsiaTheme="minorHAnsi" w:hAnsiTheme="minorHAnsi" w:cstheme="minorHAnsi"/>
          <w:sz w:val="20"/>
          <w:szCs w:val="20"/>
          <w:lang w:eastAsia="en-US"/>
        </w:rPr>
      </w:pPr>
    </w:p>
    <w:p w14:paraId="7341C8B4" w14:textId="08377186" w:rsidR="0061273A" w:rsidRPr="00EB4DE2" w:rsidRDefault="0061273A" w:rsidP="00623784">
      <w:pPr>
        <w:autoSpaceDE w:val="0"/>
        <w:autoSpaceDN w:val="0"/>
        <w:adjustRightInd w:val="0"/>
        <w:jc w:val="both"/>
        <w:rPr>
          <w:rStyle w:val="Enfasicorsivo"/>
          <w:rFonts w:asciiTheme="minorHAnsi" w:hAnsiTheme="minorHAnsi" w:cstheme="minorHAnsi"/>
          <w:i w:val="0"/>
          <w:iCs w:val="0"/>
          <w:sz w:val="20"/>
          <w:szCs w:val="20"/>
        </w:rPr>
      </w:pPr>
      <w:r w:rsidRPr="00EB4DE2">
        <w:rPr>
          <w:rStyle w:val="Enfasicorsivo"/>
          <w:rFonts w:asciiTheme="minorHAnsi" w:hAnsiTheme="minorHAnsi" w:cstheme="minorHAnsi"/>
          <w:b/>
          <w:bCs/>
          <w:i w:val="0"/>
          <w:iCs w:val="0"/>
          <w:sz w:val="20"/>
          <w:szCs w:val="20"/>
        </w:rPr>
        <w:t>Ufficio stampa Palazzo Reale di Napoli</w:t>
      </w:r>
    </w:p>
    <w:p w14:paraId="7CD16281" w14:textId="209226E8" w:rsidR="008D222E" w:rsidRDefault="0061273A">
      <w:pPr>
        <w:shd w:val="clear" w:color="auto" w:fill="FFFFFF"/>
        <w:rPr>
          <w:rStyle w:val="Enfasicorsivo"/>
          <w:rFonts w:asciiTheme="minorHAnsi" w:hAnsiTheme="minorHAnsi" w:cstheme="minorHAnsi"/>
          <w:sz w:val="20"/>
          <w:szCs w:val="20"/>
        </w:rPr>
      </w:pPr>
      <w:r w:rsidRPr="00EB4DE2">
        <w:rPr>
          <w:rStyle w:val="Enfasicorsivo"/>
          <w:rFonts w:asciiTheme="minorHAnsi" w:hAnsiTheme="minorHAnsi" w:cstheme="minorHAnsi"/>
          <w:sz w:val="20"/>
          <w:szCs w:val="20"/>
        </w:rPr>
        <w:t>Diana Kühne</w:t>
      </w:r>
      <w:r w:rsidR="00FD06E1" w:rsidRPr="00EB4DE2">
        <w:rPr>
          <w:rStyle w:val="Enfasicorsivo"/>
          <w:rFonts w:asciiTheme="minorHAnsi" w:hAnsiTheme="minorHAnsi" w:cstheme="minorHAnsi"/>
          <w:sz w:val="20"/>
          <w:szCs w:val="20"/>
        </w:rPr>
        <w:t xml:space="preserve"> </w:t>
      </w:r>
      <w:r w:rsidRPr="00EB4DE2">
        <w:rPr>
          <w:rStyle w:val="Enfasicorsivo"/>
          <w:rFonts w:asciiTheme="minorHAnsi" w:hAnsiTheme="minorHAnsi" w:cstheme="minorHAnsi"/>
          <w:sz w:val="20"/>
          <w:szCs w:val="20"/>
        </w:rPr>
        <w:t>+39 337 929093</w:t>
      </w:r>
      <w:hyperlink r:id="rId9" w:history="1">
        <w:r w:rsidR="008D222E" w:rsidRPr="00FF5983">
          <w:rPr>
            <w:rStyle w:val="Collegamentoipertestuale"/>
            <w:rFonts w:asciiTheme="minorHAnsi" w:hAnsiTheme="minorHAnsi" w:cstheme="minorHAnsi"/>
            <w:sz w:val="20"/>
            <w:szCs w:val="20"/>
          </w:rPr>
          <w:t>Pal-na.ufficiostampa@cultura.gov.it</w:t>
        </w:r>
      </w:hyperlink>
      <w:r w:rsidR="008D222E">
        <w:rPr>
          <w:rStyle w:val="Collegamentoipertestuale"/>
          <w:rFonts w:asciiTheme="minorHAnsi" w:hAnsiTheme="minorHAnsi" w:cstheme="minorHAnsi"/>
          <w:sz w:val="20"/>
          <w:szCs w:val="20"/>
        </w:rPr>
        <w:t>;</w:t>
      </w:r>
      <w:r w:rsidR="008D222E" w:rsidRPr="008D222E">
        <w:t xml:space="preserve"> </w:t>
      </w:r>
      <w:hyperlink r:id="rId10" w:history="1">
        <w:r w:rsidR="008D222E" w:rsidRPr="00FF5983">
          <w:rPr>
            <w:rStyle w:val="Collegamentoipertestuale"/>
            <w:rFonts w:asciiTheme="minorHAnsi" w:hAnsiTheme="minorHAnsi" w:cstheme="minorHAnsi"/>
            <w:sz w:val="20"/>
            <w:szCs w:val="20"/>
          </w:rPr>
          <w:t>info@dkcomunicazione.com</w:t>
        </w:r>
      </w:hyperlink>
    </w:p>
    <w:sectPr w:rsidR="008D222E" w:rsidSect="00401EF3">
      <w:pgSz w:w="11906" w:h="16838"/>
      <w:pgMar w:top="605" w:right="1134" w:bottom="9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FEDEE" w14:textId="77777777" w:rsidR="00C61F8C" w:rsidRDefault="00C61F8C" w:rsidP="00B42EF2">
      <w:r>
        <w:separator/>
      </w:r>
    </w:p>
  </w:endnote>
  <w:endnote w:type="continuationSeparator" w:id="0">
    <w:p w14:paraId="7EC7FCE6" w14:textId="77777777" w:rsidR="00C61F8C" w:rsidRDefault="00C61F8C" w:rsidP="00B42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Calibri">
    <w:altName w:val="Calibri"/>
    <w:panose1 w:val="020B0604020202020204"/>
    <w:charset w:val="00"/>
    <w:family w:val="swiss"/>
    <w:pitch w:val="default"/>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D86A5" w14:textId="77777777" w:rsidR="00C61F8C" w:rsidRDefault="00C61F8C" w:rsidP="00B42EF2">
      <w:r>
        <w:separator/>
      </w:r>
    </w:p>
  </w:footnote>
  <w:footnote w:type="continuationSeparator" w:id="0">
    <w:p w14:paraId="60F30E4B" w14:textId="77777777" w:rsidR="00C61F8C" w:rsidRDefault="00C61F8C" w:rsidP="00B42E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B269C"/>
    <w:multiLevelType w:val="multilevel"/>
    <w:tmpl w:val="C03A2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F00AEB"/>
    <w:multiLevelType w:val="multilevel"/>
    <w:tmpl w:val="1280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B51FFD"/>
    <w:multiLevelType w:val="hybridMultilevel"/>
    <w:tmpl w:val="C29096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C7C1299"/>
    <w:multiLevelType w:val="hybridMultilevel"/>
    <w:tmpl w:val="59D83BD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22D5EBE"/>
    <w:multiLevelType w:val="hybridMultilevel"/>
    <w:tmpl w:val="C5D652E4"/>
    <w:lvl w:ilvl="0" w:tplc="71CAE0F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653004D"/>
    <w:multiLevelType w:val="hybridMultilevel"/>
    <w:tmpl w:val="96E2D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85787274">
    <w:abstractNumId w:val="4"/>
  </w:num>
  <w:num w:numId="2" w16cid:durableId="194928537">
    <w:abstractNumId w:val="3"/>
  </w:num>
  <w:num w:numId="3" w16cid:durableId="1745561718">
    <w:abstractNumId w:val="2"/>
  </w:num>
  <w:num w:numId="4" w16cid:durableId="1463228692">
    <w:abstractNumId w:val="0"/>
  </w:num>
  <w:num w:numId="5" w16cid:durableId="92020667">
    <w:abstractNumId w:val="1"/>
  </w:num>
  <w:num w:numId="6" w16cid:durableId="5197007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F6B"/>
    <w:rsid w:val="00036321"/>
    <w:rsid w:val="000466ED"/>
    <w:rsid w:val="00063197"/>
    <w:rsid w:val="0006567F"/>
    <w:rsid w:val="00073E12"/>
    <w:rsid w:val="000D4141"/>
    <w:rsid w:val="000F632B"/>
    <w:rsid w:val="00133745"/>
    <w:rsid w:val="00174E70"/>
    <w:rsid w:val="00182C4B"/>
    <w:rsid w:val="001B1A90"/>
    <w:rsid w:val="001D120B"/>
    <w:rsid w:val="001D55D2"/>
    <w:rsid w:val="001D7799"/>
    <w:rsid w:val="001E406E"/>
    <w:rsid w:val="001F17FF"/>
    <w:rsid w:val="00224CB5"/>
    <w:rsid w:val="00264C02"/>
    <w:rsid w:val="00267423"/>
    <w:rsid w:val="00270CB8"/>
    <w:rsid w:val="00275587"/>
    <w:rsid w:val="0029579D"/>
    <w:rsid w:val="002B4F6F"/>
    <w:rsid w:val="002C5883"/>
    <w:rsid w:val="002E1321"/>
    <w:rsid w:val="002F2BFB"/>
    <w:rsid w:val="002F7CDB"/>
    <w:rsid w:val="0032046F"/>
    <w:rsid w:val="003279D3"/>
    <w:rsid w:val="00330EF3"/>
    <w:rsid w:val="00344976"/>
    <w:rsid w:val="00347F1E"/>
    <w:rsid w:val="0036432F"/>
    <w:rsid w:val="0037028B"/>
    <w:rsid w:val="00382FBB"/>
    <w:rsid w:val="00385EF0"/>
    <w:rsid w:val="00394373"/>
    <w:rsid w:val="003A538A"/>
    <w:rsid w:val="003A6302"/>
    <w:rsid w:val="003B4C79"/>
    <w:rsid w:val="003C170E"/>
    <w:rsid w:val="003C5C1E"/>
    <w:rsid w:val="003D6E5D"/>
    <w:rsid w:val="003E1585"/>
    <w:rsid w:val="004015FC"/>
    <w:rsid w:val="00401EF3"/>
    <w:rsid w:val="004223BC"/>
    <w:rsid w:val="00430BF4"/>
    <w:rsid w:val="00472E26"/>
    <w:rsid w:val="004945BC"/>
    <w:rsid w:val="004A0151"/>
    <w:rsid w:val="004B52F2"/>
    <w:rsid w:val="004B714B"/>
    <w:rsid w:val="004C34EC"/>
    <w:rsid w:val="004C7557"/>
    <w:rsid w:val="004D212E"/>
    <w:rsid w:val="004F5777"/>
    <w:rsid w:val="00506DED"/>
    <w:rsid w:val="00532D32"/>
    <w:rsid w:val="00553D9D"/>
    <w:rsid w:val="0056271F"/>
    <w:rsid w:val="00563095"/>
    <w:rsid w:val="00564593"/>
    <w:rsid w:val="00590745"/>
    <w:rsid w:val="005A349A"/>
    <w:rsid w:val="005B42AC"/>
    <w:rsid w:val="005C37CB"/>
    <w:rsid w:val="005F3570"/>
    <w:rsid w:val="0061273A"/>
    <w:rsid w:val="00617D97"/>
    <w:rsid w:val="00623784"/>
    <w:rsid w:val="00676CB6"/>
    <w:rsid w:val="00682EEE"/>
    <w:rsid w:val="006974ED"/>
    <w:rsid w:val="006A3C4D"/>
    <w:rsid w:val="006A4760"/>
    <w:rsid w:val="006B05EF"/>
    <w:rsid w:val="006C1AE0"/>
    <w:rsid w:val="006E3810"/>
    <w:rsid w:val="00747814"/>
    <w:rsid w:val="0076756E"/>
    <w:rsid w:val="00786CB7"/>
    <w:rsid w:val="00794BC5"/>
    <w:rsid w:val="0079521F"/>
    <w:rsid w:val="00796BF2"/>
    <w:rsid w:val="007A3B5E"/>
    <w:rsid w:val="007B70DD"/>
    <w:rsid w:val="00817393"/>
    <w:rsid w:val="0082757E"/>
    <w:rsid w:val="00832ACA"/>
    <w:rsid w:val="00844F4F"/>
    <w:rsid w:val="00846418"/>
    <w:rsid w:val="00850410"/>
    <w:rsid w:val="00871916"/>
    <w:rsid w:val="00876332"/>
    <w:rsid w:val="008A173D"/>
    <w:rsid w:val="008D222E"/>
    <w:rsid w:val="008D4538"/>
    <w:rsid w:val="008D5558"/>
    <w:rsid w:val="008E295A"/>
    <w:rsid w:val="008E3F3F"/>
    <w:rsid w:val="008E7F6B"/>
    <w:rsid w:val="00910B03"/>
    <w:rsid w:val="00912027"/>
    <w:rsid w:val="0092114C"/>
    <w:rsid w:val="00956F5C"/>
    <w:rsid w:val="009719FC"/>
    <w:rsid w:val="00987F11"/>
    <w:rsid w:val="009A5310"/>
    <w:rsid w:val="009B2002"/>
    <w:rsid w:val="009B79C6"/>
    <w:rsid w:val="009D131E"/>
    <w:rsid w:val="009D31AF"/>
    <w:rsid w:val="009F436E"/>
    <w:rsid w:val="00A07027"/>
    <w:rsid w:val="00A24CEC"/>
    <w:rsid w:val="00A27AC3"/>
    <w:rsid w:val="00A36236"/>
    <w:rsid w:val="00A63340"/>
    <w:rsid w:val="00A71FD5"/>
    <w:rsid w:val="00A73246"/>
    <w:rsid w:val="00A74678"/>
    <w:rsid w:val="00A861C3"/>
    <w:rsid w:val="00A916B1"/>
    <w:rsid w:val="00AB0ACF"/>
    <w:rsid w:val="00AB0EED"/>
    <w:rsid w:val="00AD42E9"/>
    <w:rsid w:val="00AD75DD"/>
    <w:rsid w:val="00AE08C9"/>
    <w:rsid w:val="00AE5A9A"/>
    <w:rsid w:val="00AF0CB3"/>
    <w:rsid w:val="00B07BA8"/>
    <w:rsid w:val="00B42EF2"/>
    <w:rsid w:val="00B72CBB"/>
    <w:rsid w:val="00B76227"/>
    <w:rsid w:val="00B83D74"/>
    <w:rsid w:val="00BB1D3C"/>
    <w:rsid w:val="00BC22D0"/>
    <w:rsid w:val="00BC32E1"/>
    <w:rsid w:val="00BE6843"/>
    <w:rsid w:val="00C46F79"/>
    <w:rsid w:val="00C61F8C"/>
    <w:rsid w:val="00C92F5C"/>
    <w:rsid w:val="00CB114A"/>
    <w:rsid w:val="00CB5D8D"/>
    <w:rsid w:val="00CB71C5"/>
    <w:rsid w:val="00D02FAE"/>
    <w:rsid w:val="00D14AB5"/>
    <w:rsid w:val="00D54BBF"/>
    <w:rsid w:val="00D6046C"/>
    <w:rsid w:val="00D627E8"/>
    <w:rsid w:val="00D64576"/>
    <w:rsid w:val="00D674C4"/>
    <w:rsid w:val="00D777EB"/>
    <w:rsid w:val="00DA7DA3"/>
    <w:rsid w:val="00DD4747"/>
    <w:rsid w:val="00DE3ED1"/>
    <w:rsid w:val="00DE5BC3"/>
    <w:rsid w:val="00DF245F"/>
    <w:rsid w:val="00E208F5"/>
    <w:rsid w:val="00E53420"/>
    <w:rsid w:val="00E574A6"/>
    <w:rsid w:val="00E7197F"/>
    <w:rsid w:val="00E8449C"/>
    <w:rsid w:val="00E85A47"/>
    <w:rsid w:val="00EB296D"/>
    <w:rsid w:val="00EB4DE2"/>
    <w:rsid w:val="00EB5E23"/>
    <w:rsid w:val="00EE06B6"/>
    <w:rsid w:val="00EE6692"/>
    <w:rsid w:val="00F021F9"/>
    <w:rsid w:val="00F740C0"/>
    <w:rsid w:val="00F757C3"/>
    <w:rsid w:val="00F86DBE"/>
    <w:rsid w:val="00FA66D6"/>
    <w:rsid w:val="00FC1F06"/>
    <w:rsid w:val="00FD06E1"/>
    <w:rsid w:val="00FE29E6"/>
    <w:rsid w:val="00FE2CBA"/>
    <w:rsid w:val="00FF4A42"/>
    <w:rsid w:val="00FF66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E87FD"/>
  <w15:docId w15:val="{0FDA19BC-05ED-428F-B315-4B92FD263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378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E7F6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7F6B"/>
    <w:rPr>
      <w:rFonts w:ascii="Tahoma" w:hAnsi="Tahoma" w:cs="Tahoma"/>
      <w:sz w:val="16"/>
      <w:szCs w:val="16"/>
    </w:rPr>
  </w:style>
  <w:style w:type="character" w:styleId="Enfasigrassetto">
    <w:name w:val="Strong"/>
    <w:basedOn w:val="Carpredefinitoparagrafo"/>
    <w:uiPriority w:val="22"/>
    <w:qFormat/>
    <w:rsid w:val="0006567F"/>
    <w:rPr>
      <w:b/>
      <w:bCs/>
    </w:rPr>
  </w:style>
  <w:style w:type="character" w:styleId="Enfasicorsivo">
    <w:name w:val="Emphasis"/>
    <w:basedOn w:val="Carpredefinitoparagrafo"/>
    <w:uiPriority w:val="20"/>
    <w:qFormat/>
    <w:rsid w:val="00846418"/>
    <w:rPr>
      <w:i/>
      <w:iCs/>
    </w:rPr>
  </w:style>
  <w:style w:type="paragraph" w:styleId="NormaleWeb">
    <w:name w:val="Normal (Web)"/>
    <w:basedOn w:val="Normale"/>
    <w:uiPriority w:val="99"/>
    <w:unhideWhenUsed/>
    <w:rsid w:val="00846418"/>
    <w:pPr>
      <w:spacing w:before="100" w:beforeAutospacing="1" w:after="100" w:afterAutospacing="1"/>
    </w:pPr>
  </w:style>
  <w:style w:type="paragraph" w:styleId="Paragrafoelenco">
    <w:name w:val="List Paragraph"/>
    <w:basedOn w:val="Normale"/>
    <w:uiPriority w:val="34"/>
    <w:qFormat/>
    <w:rsid w:val="00BE684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basedOn w:val="Normale"/>
    <w:rsid w:val="005A349A"/>
    <w:pPr>
      <w:widowControl w:val="0"/>
      <w:suppressAutoHyphens/>
      <w:autoSpaceDE w:val="0"/>
      <w:autoSpaceDN w:val="0"/>
      <w:textAlignment w:val="baseline"/>
    </w:pPr>
    <w:rPr>
      <w:rFonts w:ascii="Calibri, Calibri" w:eastAsia="Calibri, Calibri" w:hAnsi="Calibri, Calibri" w:cs="Calibri, Calibri"/>
      <w:color w:val="000000"/>
      <w:kern w:val="3"/>
      <w:lang w:eastAsia="zh-CN" w:bidi="hi-IN"/>
    </w:rPr>
  </w:style>
  <w:style w:type="paragraph" w:styleId="PreformattatoHTML">
    <w:name w:val="HTML Preformatted"/>
    <w:basedOn w:val="Normale"/>
    <w:link w:val="PreformattatoHTMLCarattere"/>
    <w:uiPriority w:val="99"/>
    <w:semiHidden/>
    <w:unhideWhenUsed/>
    <w:rsid w:val="00DD4747"/>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DD4747"/>
    <w:rPr>
      <w:rFonts w:ascii="Consolas" w:hAnsi="Consolas"/>
      <w:sz w:val="20"/>
      <w:szCs w:val="20"/>
    </w:rPr>
  </w:style>
  <w:style w:type="paragraph" w:styleId="Intestazione">
    <w:name w:val="header"/>
    <w:basedOn w:val="Normale"/>
    <w:link w:val="IntestazioneCarattere"/>
    <w:uiPriority w:val="99"/>
    <w:unhideWhenUsed/>
    <w:rsid w:val="00B42EF2"/>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B42EF2"/>
  </w:style>
  <w:style w:type="paragraph" w:styleId="Pidipagina">
    <w:name w:val="footer"/>
    <w:basedOn w:val="Normale"/>
    <w:link w:val="PidipaginaCarattere"/>
    <w:uiPriority w:val="99"/>
    <w:unhideWhenUsed/>
    <w:rsid w:val="00B42EF2"/>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B42EF2"/>
  </w:style>
  <w:style w:type="character" w:styleId="Collegamentoipertestuale">
    <w:name w:val="Hyperlink"/>
    <w:basedOn w:val="Carpredefinitoparagrafo"/>
    <w:uiPriority w:val="99"/>
    <w:unhideWhenUsed/>
    <w:rsid w:val="00B42EF2"/>
    <w:rPr>
      <w:color w:val="0000FF" w:themeColor="hyperlink"/>
      <w:u w:val="single"/>
    </w:rPr>
  </w:style>
  <w:style w:type="character" w:customStyle="1" w:styleId="Menzionenonrisolta1">
    <w:name w:val="Menzione non risolta1"/>
    <w:basedOn w:val="Carpredefinitoparagrafo"/>
    <w:uiPriority w:val="99"/>
    <w:semiHidden/>
    <w:unhideWhenUsed/>
    <w:rsid w:val="00B42EF2"/>
    <w:rPr>
      <w:color w:val="605E5C"/>
      <w:shd w:val="clear" w:color="auto" w:fill="E1DFDD"/>
    </w:rPr>
  </w:style>
  <w:style w:type="character" w:styleId="Menzionenonrisolta">
    <w:name w:val="Unresolved Mention"/>
    <w:basedOn w:val="Carpredefinitoparagrafo"/>
    <w:uiPriority w:val="99"/>
    <w:rsid w:val="0032046F"/>
    <w:rPr>
      <w:color w:val="605E5C"/>
      <w:shd w:val="clear" w:color="auto" w:fill="E1DFDD"/>
    </w:rPr>
  </w:style>
  <w:style w:type="character" w:styleId="Collegamentovisitato">
    <w:name w:val="FollowedHyperlink"/>
    <w:basedOn w:val="Carpredefinitoparagrafo"/>
    <w:uiPriority w:val="99"/>
    <w:semiHidden/>
    <w:unhideWhenUsed/>
    <w:rsid w:val="00D54B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7682">
      <w:bodyDiv w:val="1"/>
      <w:marLeft w:val="0"/>
      <w:marRight w:val="0"/>
      <w:marTop w:val="0"/>
      <w:marBottom w:val="0"/>
      <w:divBdr>
        <w:top w:val="none" w:sz="0" w:space="0" w:color="auto"/>
        <w:left w:val="none" w:sz="0" w:space="0" w:color="auto"/>
        <w:bottom w:val="none" w:sz="0" w:space="0" w:color="auto"/>
        <w:right w:val="none" w:sz="0" w:space="0" w:color="auto"/>
      </w:divBdr>
    </w:div>
    <w:div w:id="57290418">
      <w:bodyDiv w:val="1"/>
      <w:marLeft w:val="0"/>
      <w:marRight w:val="0"/>
      <w:marTop w:val="0"/>
      <w:marBottom w:val="0"/>
      <w:divBdr>
        <w:top w:val="none" w:sz="0" w:space="0" w:color="auto"/>
        <w:left w:val="none" w:sz="0" w:space="0" w:color="auto"/>
        <w:bottom w:val="none" w:sz="0" w:space="0" w:color="auto"/>
        <w:right w:val="none" w:sz="0" w:space="0" w:color="auto"/>
      </w:divBdr>
      <w:divsChild>
        <w:div w:id="917011681">
          <w:marLeft w:val="0"/>
          <w:marRight w:val="0"/>
          <w:marTop w:val="0"/>
          <w:marBottom w:val="0"/>
          <w:divBdr>
            <w:top w:val="none" w:sz="0" w:space="0" w:color="auto"/>
            <w:left w:val="none" w:sz="0" w:space="0" w:color="auto"/>
            <w:bottom w:val="none" w:sz="0" w:space="0" w:color="auto"/>
            <w:right w:val="none" w:sz="0" w:space="0" w:color="auto"/>
          </w:divBdr>
          <w:divsChild>
            <w:div w:id="14694541">
              <w:marLeft w:val="0"/>
              <w:marRight w:val="0"/>
              <w:marTop w:val="0"/>
              <w:marBottom w:val="0"/>
              <w:divBdr>
                <w:top w:val="none" w:sz="0" w:space="0" w:color="auto"/>
                <w:left w:val="none" w:sz="0" w:space="0" w:color="auto"/>
                <w:bottom w:val="none" w:sz="0" w:space="0" w:color="auto"/>
                <w:right w:val="none" w:sz="0" w:space="0" w:color="auto"/>
              </w:divBdr>
            </w:div>
            <w:div w:id="38857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88279">
      <w:bodyDiv w:val="1"/>
      <w:marLeft w:val="0"/>
      <w:marRight w:val="0"/>
      <w:marTop w:val="0"/>
      <w:marBottom w:val="0"/>
      <w:divBdr>
        <w:top w:val="none" w:sz="0" w:space="0" w:color="auto"/>
        <w:left w:val="none" w:sz="0" w:space="0" w:color="auto"/>
        <w:bottom w:val="none" w:sz="0" w:space="0" w:color="auto"/>
        <w:right w:val="none" w:sz="0" w:space="0" w:color="auto"/>
      </w:divBdr>
    </w:div>
    <w:div w:id="114108094">
      <w:bodyDiv w:val="1"/>
      <w:marLeft w:val="0"/>
      <w:marRight w:val="0"/>
      <w:marTop w:val="0"/>
      <w:marBottom w:val="0"/>
      <w:divBdr>
        <w:top w:val="none" w:sz="0" w:space="0" w:color="auto"/>
        <w:left w:val="none" w:sz="0" w:space="0" w:color="auto"/>
        <w:bottom w:val="none" w:sz="0" w:space="0" w:color="auto"/>
        <w:right w:val="none" w:sz="0" w:space="0" w:color="auto"/>
      </w:divBdr>
    </w:div>
    <w:div w:id="218712838">
      <w:bodyDiv w:val="1"/>
      <w:marLeft w:val="0"/>
      <w:marRight w:val="0"/>
      <w:marTop w:val="0"/>
      <w:marBottom w:val="0"/>
      <w:divBdr>
        <w:top w:val="none" w:sz="0" w:space="0" w:color="auto"/>
        <w:left w:val="none" w:sz="0" w:space="0" w:color="auto"/>
        <w:bottom w:val="none" w:sz="0" w:space="0" w:color="auto"/>
        <w:right w:val="none" w:sz="0" w:space="0" w:color="auto"/>
      </w:divBdr>
      <w:divsChild>
        <w:div w:id="20410794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8422159">
              <w:marLeft w:val="0"/>
              <w:marRight w:val="0"/>
              <w:marTop w:val="0"/>
              <w:marBottom w:val="0"/>
              <w:divBdr>
                <w:top w:val="none" w:sz="0" w:space="0" w:color="auto"/>
                <w:left w:val="none" w:sz="0" w:space="0" w:color="auto"/>
                <w:bottom w:val="none" w:sz="0" w:space="0" w:color="auto"/>
                <w:right w:val="none" w:sz="0" w:space="0" w:color="auto"/>
              </w:divBdr>
              <w:divsChild>
                <w:div w:id="369844898">
                  <w:marLeft w:val="0"/>
                  <w:marRight w:val="0"/>
                  <w:marTop w:val="0"/>
                  <w:marBottom w:val="0"/>
                  <w:divBdr>
                    <w:top w:val="none" w:sz="0" w:space="0" w:color="auto"/>
                    <w:left w:val="none" w:sz="0" w:space="0" w:color="auto"/>
                    <w:bottom w:val="none" w:sz="0" w:space="0" w:color="auto"/>
                    <w:right w:val="none" w:sz="0" w:space="0" w:color="auto"/>
                  </w:divBdr>
                  <w:divsChild>
                    <w:div w:id="710618092">
                      <w:marLeft w:val="0"/>
                      <w:marRight w:val="0"/>
                      <w:marTop w:val="0"/>
                      <w:marBottom w:val="0"/>
                      <w:divBdr>
                        <w:top w:val="none" w:sz="0" w:space="0" w:color="auto"/>
                        <w:left w:val="none" w:sz="0" w:space="0" w:color="auto"/>
                        <w:bottom w:val="none" w:sz="0" w:space="0" w:color="auto"/>
                        <w:right w:val="none" w:sz="0" w:space="0" w:color="auto"/>
                      </w:divBdr>
                      <w:divsChild>
                        <w:div w:id="10054714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5105136">
                              <w:marLeft w:val="0"/>
                              <w:marRight w:val="0"/>
                              <w:marTop w:val="0"/>
                              <w:marBottom w:val="0"/>
                              <w:divBdr>
                                <w:top w:val="none" w:sz="0" w:space="0" w:color="auto"/>
                                <w:left w:val="none" w:sz="0" w:space="0" w:color="auto"/>
                                <w:bottom w:val="none" w:sz="0" w:space="0" w:color="auto"/>
                                <w:right w:val="none" w:sz="0" w:space="0" w:color="auto"/>
                              </w:divBdr>
                              <w:divsChild>
                                <w:div w:id="59004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7054420">
          <w:marLeft w:val="0"/>
          <w:marRight w:val="0"/>
          <w:marTop w:val="0"/>
          <w:marBottom w:val="0"/>
          <w:divBdr>
            <w:top w:val="none" w:sz="0" w:space="0" w:color="auto"/>
            <w:left w:val="none" w:sz="0" w:space="0" w:color="auto"/>
            <w:bottom w:val="none" w:sz="0" w:space="0" w:color="auto"/>
            <w:right w:val="none" w:sz="0" w:space="0" w:color="auto"/>
          </w:divBdr>
        </w:div>
      </w:divsChild>
    </w:div>
    <w:div w:id="371806867">
      <w:bodyDiv w:val="1"/>
      <w:marLeft w:val="0"/>
      <w:marRight w:val="0"/>
      <w:marTop w:val="0"/>
      <w:marBottom w:val="0"/>
      <w:divBdr>
        <w:top w:val="none" w:sz="0" w:space="0" w:color="auto"/>
        <w:left w:val="none" w:sz="0" w:space="0" w:color="auto"/>
        <w:bottom w:val="none" w:sz="0" w:space="0" w:color="auto"/>
        <w:right w:val="none" w:sz="0" w:space="0" w:color="auto"/>
      </w:divBdr>
    </w:div>
    <w:div w:id="425073837">
      <w:bodyDiv w:val="1"/>
      <w:marLeft w:val="0"/>
      <w:marRight w:val="0"/>
      <w:marTop w:val="0"/>
      <w:marBottom w:val="0"/>
      <w:divBdr>
        <w:top w:val="none" w:sz="0" w:space="0" w:color="auto"/>
        <w:left w:val="none" w:sz="0" w:space="0" w:color="auto"/>
        <w:bottom w:val="none" w:sz="0" w:space="0" w:color="auto"/>
        <w:right w:val="none" w:sz="0" w:space="0" w:color="auto"/>
      </w:divBdr>
    </w:div>
    <w:div w:id="426075946">
      <w:bodyDiv w:val="1"/>
      <w:marLeft w:val="0"/>
      <w:marRight w:val="0"/>
      <w:marTop w:val="0"/>
      <w:marBottom w:val="0"/>
      <w:divBdr>
        <w:top w:val="none" w:sz="0" w:space="0" w:color="auto"/>
        <w:left w:val="none" w:sz="0" w:space="0" w:color="auto"/>
        <w:bottom w:val="none" w:sz="0" w:space="0" w:color="auto"/>
        <w:right w:val="none" w:sz="0" w:space="0" w:color="auto"/>
      </w:divBdr>
    </w:div>
    <w:div w:id="431508329">
      <w:bodyDiv w:val="1"/>
      <w:marLeft w:val="0"/>
      <w:marRight w:val="0"/>
      <w:marTop w:val="0"/>
      <w:marBottom w:val="0"/>
      <w:divBdr>
        <w:top w:val="none" w:sz="0" w:space="0" w:color="auto"/>
        <w:left w:val="none" w:sz="0" w:space="0" w:color="auto"/>
        <w:bottom w:val="none" w:sz="0" w:space="0" w:color="auto"/>
        <w:right w:val="none" w:sz="0" w:space="0" w:color="auto"/>
      </w:divBdr>
    </w:div>
    <w:div w:id="631249413">
      <w:bodyDiv w:val="1"/>
      <w:marLeft w:val="0"/>
      <w:marRight w:val="0"/>
      <w:marTop w:val="0"/>
      <w:marBottom w:val="0"/>
      <w:divBdr>
        <w:top w:val="none" w:sz="0" w:space="0" w:color="auto"/>
        <w:left w:val="none" w:sz="0" w:space="0" w:color="auto"/>
        <w:bottom w:val="none" w:sz="0" w:space="0" w:color="auto"/>
        <w:right w:val="none" w:sz="0" w:space="0" w:color="auto"/>
      </w:divBdr>
    </w:div>
    <w:div w:id="696850270">
      <w:bodyDiv w:val="1"/>
      <w:marLeft w:val="0"/>
      <w:marRight w:val="0"/>
      <w:marTop w:val="0"/>
      <w:marBottom w:val="0"/>
      <w:divBdr>
        <w:top w:val="none" w:sz="0" w:space="0" w:color="auto"/>
        <w:left w:val="none" w:sz="0" w:space="0" w:color="auto"/>
        <w:bottom w:val="none" w:sz="0" w:space="0" w:color="auto"/>
        <w:right w:val="none" w:sz="0" w:space="0" w:color="auto"/>
      </w:divBdr>
    </w:div>
    <w:div w:id="719790510">
      <w:bodyDiv w:val="1"/>
      <w:marLeft w:val="0"/>
      <w:marRight w:val="0"/>
      <w:marTop w:val="0"/>
      <w:marBottom w:val="0"/>
      <w:divBdr>
        <w:top w:val="none" w:sz="0" w:space="0" w:color="auto"/>
        <w:left w:val="none" w:sz="0" w:space="0" w:color="auto"/>
        <w:bottom w:val="none" w:sz="0" w:space="0" w:color="auto"/>
        <w:right w:val="none" w:sz="0" w:space="0" w:color="auto"/>
      </w:divBdr>
    </w:div>
    <w:div w:id="729501569">
      <w:bodyDiv w:val="1"/>
      <w:marLeft w:val="0"/>
      <w:marRight w:val="0"/>
      <w:marTop w:val="0"/>
      <w:marBottom w:val="0"/>
      <w:divBdr>
        <w:top w:val="none" w:sz="0" w:space="0" w:color="auto"/>
        <w:left w:val="none" w:sz="0" w:space="0" w:color="auto"/>
        <w:bottom w:val="none" w:sz="0" w:space="0" w:color="auto"/>
        <w:right w:val="none" w:sz="0" w:space="0" w:color="auto"/>
      </w:divBdr>
    </w:div>
    <w:div w:id="749425136">
      <w:bodyDiv w:val="1"/>
      <w:marLeft w:val="0"/>
      <w:marRight w:val="0"/>
      <w:marTop w:val="0"/>
      <w:marBottom w:val="0"/>
      <w:divBdr>
        <w:top w:val="none" w:sz="0" w:space="0" w:color="auto"/>
        <w:left w:val="none" w:sz="0" w:space="0" w:color="auto"/>
        <w:bottom w:val="none" w:sz="0" w:space="0" w:color="auto"/>
        <w:right w:val="none" w:sz="0" w:space="0" w:color="auto"/>
      </w:divBdr>
    </w:div>
    <w:div w:id="789594896">
      <w:bodyDiv w:val="1"/>
      <w:marLeft w:val="0"/>
      <w:marRight w:val="0"/>
      <w:marTop w:val="0"/>
      <w:marBottom w:val="0"/>
      <w:divBdr>
        <w:top w:val="none" w:sz="0" w:space="0" w:color="auto"/>
        <w:left w:val="none" w:sz="0" w:space="0" w:color="auto"/>
        <w:bottom w:val="none" w:sz="0" w:space="0" w:color="auto"/>
        <w:right w:val="none" w:sz="0" w:space="0" w:color="auto"/>
      </w:divBdr>
    </w:div>
    <w:div w:id="874925400">
      <w:bodyDiv w:val="1"/>
      <w:marLeft w:val="0"/>
      <w:marRight w:val="0"/>
      <w:marTop w:val="0"/>
      <w:marBottom w:val="0"/>
      <w:divBdr>
        <w:top w:val="none" w:sz="0" w:space="0" w:color="auto"/>
        <w:left w:val="none" w:sz="0" w:space="0" w:color="auto"/>
        <w:bottom w:val="none" w:sz="0" w:space="0" w:color="auto"/>
        <w:right w:val="none" w:sz="0" w:space="0" w:color="auto"/>
      </w:divBdr>
    </w:div>
    <w:div w:id="934630120">
      <w:bodyDiv w:val="1"/>
      <w:marLeft w:val="0"/>
      <w:marRight w:val="0"/>
      <w:marTop w:val="0"/>
      <w:marBottom w:val="0"/>
      <w:divBdr>
        <w:top w:val="none" w:sz="0" w:space="0" w:color="auto"/>
        <w:left w:val="none" w:sz="0" w:space="0" w:color="auto"/>
        <w:bottom w:val="none" w:sz="0" w:space="0" w:color="auto"/>
        <w:right w:val="none" w:sz="0" w:space="0" w:color="auto"/>
      </w:divBdr>
    </w:div>
    <w:div w:id="1045836337">
      <w:bodyDiv w:val="1"/>
      <w:marLeft w:val="0"/>
      <w:marRight w:val="0"/>
      <w:marTop w:val="0"/>
      <w:marBottom w:val="0"/>
      <w:divBdr>
        <w:top w:val="none" w:sz="0" w:space="0" w:color="auto"/>
        <w:left w:val="none" w:sz="0" w:space="0" w:color="auto"/>
        <w:bottom w:val="none" w:sz="0" w:space="0" w:color="auto"/>
        <w:right w:val="none" w:sz="0" w:space="0" w:color="auto"/>
      </w:divBdr>
    </w:div>
    <w:div w:id="1074663309">
      <w:bodyDiv w:val="1"/>
      <w:marLeft w:val="0"/>
      <w:marRight w:val="0"/>
      <w:marTop w:val="0"/>
      <w:marBottom w:val="0"/>
      <w:divBdr>
        <w:top w:val="none" w:sz="0" w:space="0" w:color="auto"/>
        <w:left w:val="none" w:sz="0" w:space="0" w:color="auto"/>
        <w:bottom w:val="none" w:sz="0" w:space="0" w:color="auto"/>
        <w:right w:val="none" w:sz="0" w:space="0" w:color="auto"/>
      </w:divBdr>
    </w:div>
    <w:div w:id="1141189272">
      <w:bodyDiv w:val="1"/>
      <w:marLeft w:val="0"/>
      <w:marRight w:val="0"/>
      <w:marTop w:val="0"/>
      <w:marBottom w:val="0"/>
      <w:divBdr>
        <w:top w:val="none" w:sz="0" w:space="0" w:color="auto"/>
        <w:left w:val="none" w:sz="0" w:space="0" w:color="auto"/>
        <w:bottom w:val="none" w:sz="0" w:space="0" w:color="auto"/>
        <w:right w:val="none" w:sz="0" w:space="0" w:color="auto"/>
      </w:divBdr>
    </w:div>
    <w:div w:id="1211964487">
      <w:bodyDiv w:val="1"/>
      <w:marLeft w:val="0"/>
      <w:marRight w:val="0"/>
      <w:marTop w:val="0"/>
      <w:marBottom w:val="0"/>
      <w:divBdr>
        <w:top w:val="none" w:sz="0" w:space="0" w:color="auto"/>
        <w:left w:val="none" w:sz="0" w:space="0" w:color="auto"/>
        <w:bottom w:val="none" w:sz="0" w:space="0" w:color="auto"/>
        <w:right w:val="none" w:sz="0" w:space="0" w:color="auto"/>
      </w:divBdr>
    </w:div>
    <w:div w:id="1213227613">
      <w:bodyDiv w:val="1"/>
      <w:marLeft w:val="0"/>
      <w:marRight w:val="0"/>
      <w:marTop w:val="0"/>
      <w:marBottom w:val="0"/>
      <w:divBdr>
        <w:top w:val="none" w:sz="0" w:space="0" w:color="auto"/>
        <w:left w:val="none" w:sz="0" w:space="0" w:color="auto"/>
        <w:bottom w:val="none" w:sz="0" w:space="0" w:color="auto"/>
        <w:right w:val="none" w:sz="0" w:space="0" w:color="auto"/>
      </w:divBdr>
    </w:div>
    <w:div w:id="1330718588">
      <w:bodyDiv w:val="1"/>
      <w:marLeft w:val="0"/>
      <w:marRight w:val="0"/>
      <w:marTop w:val="0"/>
      <w:marBottom w:val="0"/>
      <w:divBdr>
        <w:top w:val="none" w:sz="0" w:space="0" w:color="auto"/>
        <w:left w:val="none" w:sz="0" w:space="0" w:color="auto"/>
        <w:bottom w:val="none" w:sz="0" w:space="0" w:color="auto"/>
        <w:right w:val="none" w:sz="0" w:space="0" w:color="auto"/>
      </w:divBdr>
    </w:div>
    <w:div w:id="1593902390">
      <w:bodyDiv w:val="1"/>
      <w:marLeft w:val="0"/>
      <w:marRight w:val="0"/>
      <w:marTop w:val="0"/>
      <w:marBottom w:val="0"/>
      <w:divBdr>
        <w:top w:val="none" w:sz="0" w:space="0" w:color="auto"/>
        <w:left w:val="none" w:sz="0" w:space="0" w:color="auto"/>
        <w:bottom w:val="none" w:sz="0" w:space="0" w:color="auto"/>
        <w:right w:val="none" w:sz="0" w:space="0" w:color="auto"/>
      </w:divBdr>
    </w:div>
    <w:div w:id="1673294602">
      <w:bodyDiv w:val="1"/>
      <w:marLeft w:val="0"/>
      <w:marRight w:val="0"/>
      <w:marTop w:val="0"/>
      <w:marBottom w:val="0"/>
      <w:divBdr>
        <w:top w:val="none" w:sz="0" w:space="0" w:color="auto"/>
        <w:left w:val="none" w:sz="0" w:space="0" w:color="auto"/>
        <w:bottom w:val="none" w:sz="0" w:space="0" w:color="auto"/>
        <w:right w:val="none" w:sz="0" w:space="0" w:color="auto"/>
      </w:divBdr>
    </w:div>
    <w:div w:id="1738815666">
      <w:bodyDiv w:val="1"/>
      <w:marLeft w:val="0"/>
      <w:marRight w:val="0"/>
      <w:marTop w:val="0"/>
      <w:marBottom w:val="0"/>
      <w:divBdr>
        <w:top w:val="none" w:sz="0" w:space="0" w:color="auto"/>
        <w:left w:val="none" w:sz="0" w:space="0" w:color="auto"/>
        <w:bottom w:val="none" w:sz="0" w:space="0" w:color="auto"/>
        <w:right w:val="none" w:sz="0" w:space="0" w:color="auto"/>
      </w:divBdr>
    </w:div>
    <w:div w:id="1840807785">
      <w:bodyDiv w:val="1"/>
      <w:marLeft w:val="0"/>
      <w:marRight w:val="0"/>
      <w:marTop w:val="0"/>
      <w:marBottom w:val="0"/>
      <w:divBdr>
        <w:top w:val="none" w:sz="0" w:space="0" w:color="auto"/>
        <w:left w:val="none" w:sz="0" w:space="0" w:color="auto"/>
        <w:bottom w:val="none" w:sz="0" w:space="0" w:color="auto"/>
        <w:right w:val="none" w:sz="0" w:space="0" w:color="auto"/>
      </w:divBdr>
    </w:div>
    <w:div w:id="1952473685">
      <w:bodyDiv w:val="1"/>
      <w:marLeft w:val="0"/>
      <w:marRight w:val="0"/>
      <w:marTop w:val="0"/>
      <w:marBottom w:val="0"/>
      <w:divBdr>
        <w:top w:val="none" w:sz="0" w:space="0" w:color="auto"/>
        <w:left w:val="none" w:sz="0" w:space="0" w:color="auto"/>
        <w:bottom w:val="none" w:sz="0" w:space="0" w:color="auto"/>
        <w:right w:val="none" w:sz="0" w:space="0" w:color="auto"/>
      </w:divBdr>
    </w:div>
    <w:div w:id="197567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dkcomunicazione.com" TargetMode="External"/><Relationship Id="rId4" Type="http://schemas.openxmlformats.org/officeDocument/2006/relationships/settings" Target="settings.xml"/><Relationship Id="rId9" Type="http://schemas.openxmlformats.org/officeDocument/2006/relationships/hyperlink" Target="mailto:Pal-na.ufficiostampa@cultura.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5D377-6383-E647-AF8F-1D728E994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Pages>
  <Words>1306</Words>
  <Characters>7447</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Dinko Fabris</dc:creator>
  <cp:lastModifiedBy>Microsoft Office User</cp:lastModifiedBy>
  <cp:revision>12</cp:revision>
  <cp:lastPrinted>2023-06-20T09:57:00Z</cp:lastPrinted>
  <dcterms:created xsi:type="dcterms:W3CDTF">2024-05-23T09:27:00Z</dcterms:created>
  <dcterms:modified xsi:type="dcterms:W3CDTF">2024-05-30T13:23:00Z</dcterms:modified>
</cp:coreProperties>
</file>