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E3AB48" w14:textId="479D22D6" w:rsidR="008B3EEB" w:rsidRDefault="008B3EEB" w:rsidP="005873E8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4F84B652" wp14:editId="31C5D951">
            <wp:extent cx="1020989" cy="103002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858" cy="103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E450E" w14:textId="77777777" w:rsidR="00B900EA" w:rsidRPr="00B900EA" w:rsidRDefault="00B900EA" w:rsidP="005873E8">
      <w:pPr>
        <w:spacing w:line="240" w:lineRule="auto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2D70A1EB" w14:textId="4468E345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2421EC09" w14:textId="77777777" w:rsidR="008B3EEB" w:rsidRPr="005873E8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16"/>
          <w:szCs w:val="16"/>
          <w:u w:val="single"/>
        </w:rPr>
      </w:pPr>
    </w:p>
    <w:p w14:paraId="0E2DA966" w14:textId="77777777" w:rsidR="00D72AA3" w:rsidRDefault="002743C5" w:rsidP="00B900EA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F0D4D">
        <w:rPr>
          <w:rFonts w:asciiTheme="minorHAnsi" w:hAnsiTheme="minorHAnsi" w:cstheme="minorHAnsi"/>
          <w:b/>
          <w:bCs/>
          <w:sz w:val="32"/>
          <w:szCs w:val="32"/>
        </w:rPr>
        <w:t>Restaur</w:t>
      </w:r>
      <w:r w:rsidR="008146A7">
        <w:rPr>
          <w:rFonts w:asciiTheme="minorHAnsi" w:hAnsiTheme="minorHAnsi" w:cstheme="minorHAnsi"/>
          <w:b/>
          <w:bCs/>
          <w:sz w:val="32"/>
          <w:szCs w:val="32"/>
        </w:rPr>
        <w:t xml:space="preserve">ata </w:t>
      </w:r>
      <w:r w:rsidR="00813ECB" w:rsidRPr="00AF0D4D">
        <w:rPr>
          <w:rFonts w:asciiTheme="minorHAnsi" w:hAnsiTheme="minorHAnsi" w:cstheme="minorHAnsi"/>
          <w:b/>
          <w:bCs/>
          <w:sz w:val="32"/>
          <w:szCs w:val="32"/>
        </w:rPr>
        <w:t xml:space="preserve">la </w:t>
      </w:r>
      <w:r w:rsidRPr="00AF0D4D">
        <w:rPr>
          <w:rFonts w:asciiTheme="minorHAnsi" w:hAnsiTheme="minorHAnsi" w:cstheme="minorHAnsi"/>
          <w:b/>
          <w:bCs/>
          <w:sz w:val="32"/>
          <w:szCs w:val="32"/>
        </w:rPr>
        <w:t>Fontana della Fortuna</w:t>
      </w:r>
    </w:p>
    <w:p w14:paraId="1215774F" w14:textId="5C88FBB8" w:rsidR="002743C5" w:rsidRDefault="00813ECB" w:rsidP="00B900EA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F0D4D">
        <w:rPr>
          <w:rFonts w:asciiTheme="minorHAnsi" w:hAnsiTheme="minorHAnsi" w:cstheme="minorHAnsi"/>
          <w:b/>
          <w:bCs/>
          <w:sz w:val="32"/>
          <w:szCs w:val="32"/>
        </w:rPr>
        <w:t>n</w:t>
      </w:r>
      <w:r w:rsidR="002743C5" w:rsidRPr="00AF0D4D">
        <w:rPr>
          <w:rFonts w:asciiTheme="minorHAnsi" w:hAnsiTheme="minorHAnsi" w:cstheme="minorHAnsi"/>
          <w:b/>
          <w:bCs/>
          <w:sz w:val="32"/>
          <w:szCs w:val="32"/>
        </w:rPr>
        <w:t xml:space="preserve">el Cortile d’Onore del Palazzo </w:t>
      </w:r>
      <w:r w:rsidRPr="00AF0D4D">
        <w:rPr>
          <w:rFonts w:asciiTheme="minorHAnsi" w:hAnsiTheme="minorHAnsi" w:cstheme="minorHAnsi"/>
          <w:b/>
          <w:bCs/>
          <w:sz w:val="32"/>
          <w:szCs w:val="32"/>
        </w:rPr>
        <w:t>R</w:t>
      </w:r>
      <w:r w:rsidR="002743C5" w:rsidRPr="00AF0D4D">
        <w:rPr>
          <w:rFonts w:asciiTheme="minorHAnsi" w:hAnsiTheme="minorHAnsi" w:cstheme="minorHAnsi"/>
          <w:b/>
          <w:bCs/>
          <w:sz w:val="32"/>
          <w:szCs w:val="32"/>
        </w:rPr>
        <w:t>eale di Napoli</w:t>
      </w:r>
    </w:p>
    <w:p w14:paraId="0A634245" w14:textId="1CF1F7A8" w:rsidR="001D10FF" w:rsidRPr="005873E8" w:rsidRDefault="001D10FF" w:rsidP="000835D3">
      <w:pPr>
        <w:jc w:val="both"/>
        <w:rPr>
          <w:rFonts w:eastAsia="Times New Roman" w:cs="Times New Roman"/>
          <w:sz w:val="16"/>
          <w:szCs w:val="16"/>
        </w:rPr>
      </w:pPr>
    </w:p>
    <w:p w14:paraId="1FD3E276" w14:textId="51156B27" w:rsidR="006C16E6" w:rsidRPr="00B900EA" w:rsidRDefault="00F4742F" w:rsidP="00390450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Napoli, </w:t>
      </w:r>
      <w:r w:rsidR="008146A7" w:rsidRPr="00B900EA">
        <w:rPr>
          <w:rFonts w:asciiTheme="minorHAnsi" w:hAnsiTheme="minorHAnsi" w:cstheme="minorHAnsi"/>
          <w:i/>
          <w:iCs/>
          <w:sz w:val="22"/>
          <w:szCs w:val="22"/>
        </w:rPr>
        <w:t>2</w:t>
      </w:r>
      <w:r w:rsidR="0025003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8 </w:t>
      </w:r>
      <w:r w:rsidR="008146A7" w:rsidRPr="00B900EA">
        <w:rPr>
          <w:rFonts w:asciiTheme="minorHAnsi" w:hAnsiTheme="minorHAnsi" w:cstheme="minorHAnsi"/>
          <w:i/>
          <w:iCs/>
          <w:sz w:val="22"/>
          <w:szCs w:val="22"/>
        </w:rPr>
        <w:t>marzo</w:t>
      </w:r>
      <w:r w:rsidR="0025003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2024</w:t>
      </w:r>
      <w:r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8146A7" w:rsidRPr="00B900EA">
        <w:rPr>
          <w:rFonts w:asciiTheme="minorHAnsi" w:hAnsiTheme="minorHAnsi" w:cstheme="minorHAnsi"/>
          <w:sz w:val="22"/>
          <w:szCs w:val="22"/>
        </w:rPr>
        <w:t>–</w:t>
      </w:r>
      <w:r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8146A7" w:rsidRPr="00B900EA">
        <w:rPr>
          <w:rFonts w:asciiTheme="minorHAnsi" w:hAnsiTheme="minorHAnsi" w:cstheme="minorHAnsi"/>
          <w:sz w:val="22"/>
          <w:szCs w:val="22"/>
        </w:rPr>
        <w:t xml:space="preserve">È terminato il </w:t>
      </w:r>
      <w:r w:rsidR="002743C5" w:rsidRPr="00B900EA">
        <w:rPr>
          <w:rFonts w:asciiTheme="minorHAnsi" w:hAnsiTheme="minorHAnsi" w:cstheme="minorHAnsi"/>
          <w:sz w:val="22"/>
          <w:szCs w:val="22"/>
        </w:rPr>
        <w:t>restauro</w:t>
      </w:r>
      <w:r w:rsidR="00390450" w:rsidRPr="00B900EA">
        <w:rPr>
          <w:rFonts w:asciiTheme="minorHAnsi" w:hAnsiTheme="minorHAnsi" w:cstheme="minorHAnsi"/>
          <w:sz w:val="22"/>
          <w:szCs w:val="22"/>
        </w:rPr>
        <w:t xml:space="preserve">, svelato  questa mattina, </w:t>
      </w:r>
      <w:r w:rsidR="002743C5" w:rsidRPr="00B900EA">
        <w:rPr>
          <w:rFonts w:asciiTheme="minorHAnsi" w:hAnsiTheme="minorHAnsi" w:cstheme="minorHAnsi"/>
          <w:sz w:val="22"/>
          <w:szCs w:val="22"/>
        </w:rPr>
        <w:t xml:space="preserve"> della </w:t>
      </w:r>
      <w:r w:rsidR="002743C5" w:rsidRPr="00B900EA">
        <w:rPr>
          <w:rFonts w:asciiTheme="minorHAnsi" w:hAnsiTheme="minorHAnsi" w:cstheme="minorHAnsi"/>
          <w:b/>
          <w:bCs/>
          <w:sz w:val="22"/>
          <w:szCs w:val="22"/>
        </w:rPr>
        <w:t>Fontana</w:t>
      </w:r>
      <w:r w:rsidR="008146A7" w:rsidRPr="00B900E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743C5" w:rsidRPr="00B900EA">
        <w:rPr>
          <w:rFonts w:asciiTheme="minorHAnsi" w:hAnsiTheme="minorHAnsi" w:cstheme="minorHAnsi"/>
          <w:b/>
          <w:bCs/>
          <w:sz w:val="22"/>
          <w:szCs w:val="22"/>
        </w:rPr>
        <w:t>della Fortuna</w:t>
      </w:r>
      <w:r w:rsidR="002743C5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8146A7" w:rsidRPr="00B900EA">
        <w:rPr>
          <w:rFonts w:asciiTheme="minorHAnsi" w:hAnsiTheme="minorHAnsi" w:cstheme="minorHAnsi"/>
          <w:sz w:val="22"/>
          <w:szCs w:val="22"/>
        </w:rPr>
        <w:t xml:space="preserve">che da oggi  </w:t>
      </w:r>
      <w:r w:rsidR="007330FC" w:rsidRPr="00B900EA">
        <w:rPr>
          <w:rFonts w:asciiTheme="minorHAnsi" w:hAnsiTheme="minorHAnsi" w:cstheme="minorHAnsi"/>
          <w:sz w:val="22"/>
          <w:szCs w:val="22"/>
        </w:rPr>
        <w:t>sarà  nuovamente visibile</w:t>
      </w:r>
      <w:r w:rsidR="00C75B09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7330FC" w:rsidRPr="00B900EA">
        <w:rPr>
          <w:rFonts w:asciiTheme="minorHAnsi" w:hAnsiTheme="minorHAnsi" w:cstheme="minorHAnsi"/>
          <w:sz w:val="22"/>
          <w:szCs w:val="22"/>
        </w:rPr>
        <w:t xml:space="preserve">nel Cortile d’Onore del Palazzo Reale di Napoli, </w:t>
      </w:r>
      <w:r w:rsidR="00C75B09" w:rsidRPr="00B900EA">
        <w:rPr>
          <w:rFonts w:asciiTheme="minorHAnsi" w:hAnsiTheme="minorHAnsi" w:cstheme="minorHAnsi"/>
          <w:sz w:val="22"/>
          <w:szCs w:val="22"/>
        </w:rPr>
        <w:t xml:space="preserve">diretto da </w:t>
      </w:r>
      <w:r w:rsidR="00C75B09" w:rsidRPr="00B900EA">
        <w:rPr>
          <w:rFonts w:asciiTheme="minorHAnsi" w:hAnsiTheme="minorHAnsi" w:cstheme="minorHAnsi"/>
          <w:i/>
          <w:iCs/>
          <w:sz w:val="22"/>
          <w:szCs w:val="22"/>
        </w:rPr>
        <w:t>Mario Epifani</w:t>
      </w:r>
      <w:r w:rsidR="007330FC" w:rsidRPr="00B900EA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="007330FC" w:rsidRPr="00B900EA">
        <w:rPr>
          <w:rFonts w:asciiTheme="minorHAnsi" w:hAnsiTheme="minorHAnsi" w:cstheme="minorHAnsi"/>
          <w:sz w:val="22"/>
          <w:szCs w:val="22"/>
        </w:rPr>
        <w:t xml:space="preserve">  I lavori</w:t>
      </w:r>
      <w:r w:rsidR="000D37C6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7330FC" w:rsidRPr="00B900EA">
        <w:rPr>
          <w:rFonts w:asciiTheme="minorHAnsi" w:hAnsiTheme="minorHAnsi" w:cstheme="minorHAnsi"/>
          <w:sz w:val="22"/>
          <w:szCs w:val="22"/>
        </w:rPr>
        <w:t xml:space="preserve">coordinati da </w:t>
      </w:r>
      <w:r w:rsidR="007330FC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Almerinda Padricelli, </w:t>
      </w:r>
      <w:r w:rsidR="007330FC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0F0D07" w:rsidRPr="00B900EA">
        <w:rPr>
          <w:rFonts w:asciiTheme="minorHAnsi" w:hAnsiTheme="minorHAnsi" w:cstheme="minorHAnsi"/>
          <w:sz w:val="22"/>
          <w:szCs w:val="22"/>
        </w:rPr>
        <w:t>architetto del Palazzo</w:t>
      </w:r>
      <w:r w:rsidR="000F0D07" w:rsidRPr="00B900EA">
        <w:rPr>
          <w:rFonts w:asciiTheme="minorHAnsi" w:hAnsiTheme="minorHAnsi" w:cstheme="minorHAnsi"/>
          <w:sz w:val="22"/>
          <w:szCs w:val="22"/>
        </w:rPr>
        <w:t>,</w:t>
      </w:r>
      <w:r w:rsidR="000F0D07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7330FC" w:rsidRPr="00B900EA">
        <w:rPr>
          <w:rFonts w:asciiTheme="minorHAnsi" w:hAnsiTheme="minorHAnsi" w:cstheme="minorHAnsi"/>
          <w:sz w:val="22"/>
          <w:szCs w:val="22"/>
        </w:rPr>
        <w:t xml:space="preserve">sono stata </w:t>
      </w:r>
      <w:r w:rsidR="000F0D07" w:rsidRPr="00B900EA">
        <w:rPr>
          <w:rFonts w:asciiTheme="minorHAnsi" w:hAnsiTheme="minorHAnsi" w:cstheme="minorHAnsi"/>
          <w:sz w:val="22"/>
          <w:szCs w:val="22"/>
        </w:rPr>
        <w:t>diretti</w:t>
      </w:r>
      <w:r w:rsidR="007330FC" w:rsidRPr="00B900EA">
        <w:rPr>
          <w:rFonts w:asciiTheme="minorHAnsi" w:hAnsiTheme="minorHAnsi" w:cstheme="minorHAnsi"/>
          <w:sz w:val="22"/>
          <w:szCs w:val="22"/>
        </w:rPr>
        <w:t xml:space="preserve"> della</w:t>
      </w:r>
      <w:r w:rsidR="009061CC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0D37C6" w:rsidRPr="00B900EA">
        <w:rPr>
          <w:rFonts w:asciiTheme="minorHAnsi" w:hAnsiTheme="minorHAnsi" w:cstheme="minorHAnsi"/>
          <w:sz w:val="22"/>
          <w:szCs w:val="22"/>
        </w:rPr>
        <w:t>dottoressa</w:t>
      </w:r>
      <w:r w:rsidR="000D37C6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0D37C6" w:rsidRPr="00B900EA">
        <w:rPr>
          <w:rFonts w:asciiTheme="minorHAnsi" w:hAnsiTheme="minorHAnsi" w:cstheme="minorHAnsi"/>
          <w:b/>
          <w:bCs/>
          <w:sz w:val="22"/>
          <w:szCs w:val="22"/>
        </w:rPr>
        <w:t>Barbara Balbi</w:t>
      </w:r>
      <w:r w:rsidR="000D37C6" w:rsidRPr="00B900EA">
        <w:rPr>
          <w:rFonts w:asciiTheme="minorHAnsi" w:eastAsia="Times New Roman" w:hAnsiTheme="minorHAnsi" w:cstheme="minorHAnsi"/>
          <w:b/>
          <w:bCs/>
          <w:sz w:val="22"/>
          <w:szCs w:val="22"/>
          <w:lang w:eastAsia="it-IT"/>
        </w:rPr>
        <w:t>,</w:t>
      </w:r>
      <w:r w:rsidR="000D37C6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="008146A7" w:rsidRPr="00B900EA">
        <w:rPr>
          <w:rFonts w:asciiTheme="minorHAnsi" w:hAnsiTheme="minorHAnsi" w:cstheme="minorHAnsi"/>
          <w:sz w:val="22"/>
          <w:szCs w:val="22"/>
        </w:rPr>
        <w:t>funzionaria restauratrice della Soprintendenza</w:t>
      </w:r>
      <w:r w:rsidR="000F0D07" w:rsidRPr="00B900EA">
        <w:rPr>
          <w:rFonts w:asciiTheme="minorHAnsi" w:hAnsiTheme="minorHAnsi" w:cstheme="minorHAnsi"/>
          <w:sz w:val="22"/>
          <w:szCs w:val="22"/>
        </w:rPr>
        <w:t xml:space="preserve"> Archeologia Belle Arti</w:t>
      </w:r>
      <w:r w:rsidR="00B900EA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0F0D07" w:rsidRPr="00B900EA">
        <w:rPr>
          <w:rFonts w:asciiTheme="minorHAnsi" w:hAnsiTheme="minorHAnsi" w:cstheme="minorHAnsi"/>
          <w:sz w:val="22"/>
          <w:szCs w:val="22"/>
        </w:rPr>
        <w:t>e Paesaggio</w:t>
      </w:r>
      <w:r w:rsidR="008146A7" w:rsidRPr="00B900EA">
        <w:rPr>
          <w:rFonts w:asciiTheme="minorHAnsi" w:hAnsiTheme="minorHAnsi" w:cstheme="minorHAnsi"/>
          <w:sz w:val="22"/>
          <w:szCs w:val="22"/>
        </w:rPr>
        <w:t xml:space="preserve"> di Napoli</w:t>
      </w:r>
      <w:r w:rsidR="006C16E6" w:rsidRPr="00B900EA">
        <w:rPr>
          <w:rFonts w:asciiTheme="minorHAnsi" w:hAnsiTheme="minorHAnsi" w:cstheme="minorHAnsi"/>
          <w:sz w:val="22"/>
          <w:szCs w:val="22"/>
        </w:rPr>
        <w:t>.</w:t>
      </w:r>
    </w:p>
    <w:p w14:paraId="267FBD8A" w14:textId="77777777" w:rsidR="00D57701" w:rsidRPr="00B900EA" w:rsidRDefault="00D57701" w:rsidP="00D57701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5717665C" w14:textId="453DD757" w:rsidR="00390450" w:rsidRPr="00B900EA" w:rsidRDefault="007330FC" w:rsidP="00D57701">
      <w:pPr>
        <w:shd w:val="clear" w:color="auto" w:fill="FFFFFF"/>
        <w:spacing w:line="240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Le  restauratrici della </w:t>
      </w:r>
      <w:r w:rsidR="00DB377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="000F0D07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ditta </w:t>
      </w:r>
      <w:r w:rsidR="00DB377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Tecnicon srl di Luigia Gambino 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hanno 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realizzato il </w:t>
      </w:r>
      <w:r w:rsidR="00390450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lavoro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="007343D5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in  </w:t>
      </w:r>
      <w:r w:rsidR="0050636D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meno di tre mesi</w:t>
      </w:r>
      <w:r w:rsidR="007343D5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,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in un cantiere visibile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al pubblico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e </w:t>
      </w:r>
      <w:r w:rsidR="000F0D07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anche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ai bambini  che </w:t>
      </w:r>
      <w:r w:rsidR="000F0D07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hanno potuto  seguire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="009061CC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i lavori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attraverso delle finestre  create appositamente  nella recinzione del cantiere.</w:t>
      </w:r>
    </w:p>
    <w:p w14:paraId="09A77E43" w14:textId="542D06CA" w:rsidR="006C16E6" w:rsidRPr="00B900EA" w:rsidRDefault="0050636D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00EA">
        <w:rPr>
          <w:rFonts w:asciiTheme="minorHAnsi" w:hAnsiTheme="minorHAnsi" w:cstheme="minorHAnsi"/>
          <w:sz w:val="22"/>
          <w:szCs w:val="22"/>
        </w:rPr>
        <w:t xml:space="preserve">L’inaugurazione è stata preceduta da un seminario tecnico in cui </w:t>
      </w:r>
      <w:r w:rsidR="007343D5" w:rsidRPr="00B900EA">
        <w:rPr>
          <w:rFonts w:asciiTheme="minorHAnsi" w:hAnsiTheme="minorHAnsi" w:cstheme="minorHAnsi"/>
          <w:sz w:val="22"/>
          <w:szCs w:val="22"/>
        </w:rPr>
        <w:t xml:space="preserve">sono state illustrate  </w:t>
      </w:r>
      <w:r w:rsidRPr="00B900EA">
        <w:rPr>
          <w:rFonts w:asciiTheme="minorHAnsi" w:hAnsiTheme="minorHAnsi" w:cstheme="minorHAnsi"/>
          <w:sz w:val="22"/>
          <w:szCs w:val="22"/>
        </w:rPr>
        <w:t xml:space="preserve">le </w:t>
      </w:r>
      <w:r w:rsidR="000F0D07" w:rsidRPr="00B900EA">
        <w:rPr>
          <w:rFonts w:asciiTheme="minorHAnsi" w:hAnsiTheme="minorHAnsi" w:cstheme="minorHAnsi"/>
          <w:sz w:val="22"/>
          <w:szCs w:val="22"/>
        </w:rPr>
        <w:t xml:space="preserve">varie </w:t>
      </w:r>
      <w:r w:rsidRPr="00B900EA">
        <w:rPr>
          <w:rFonts w:asciiTheme="minorHAnsi" w:hAnsiTheme="minorHAnsi" w:cstheme="minorHAnsi"/>
          <w:sz w:val="22"/>
          <w:szCs w:val="22"/>
        </w:rPr>
        <w:t xml:space="preserve">fasi dei lavori  </w:t>
      </w:r>
      <w:r w:rsidR="007343D5" w:rsidRPr="00B900EA">
        <w:rPr>
          <w:rFonts w:asciiTheme="minorHAnsi" w:hAnsiTheme="minorHAnsi" w:cstheme="minorHAnsi"/>
          <w:sz w:val="22"/>
          <w:szCs w:val="22"/>
        </w:rPr>
        <w:t xml:space="preserve">dalla direttrice dei </w:t>
      </w:r>
      <w:r w:rsidR="000F0D07" w:rsidRPr="00B900EA">
        <w:rPr>
          <w:rFonts w:asciiTheme="minorHAnsi" w:hAnsiTheme="minorHAnsi" w:cstheme="minorHAnsi"/>
          <w:sz w:val="22"/>
          <w:szCs w:val="22"/>
        </w:rPr>
        <w:t>la</w:t>
      </w:r>
      <w:r w:rsidR="007343D5" w:rsidRPr="00B900EA">
        <w:rPr>
          <w:rFonts w:asciiTheme="minorHAnsi" w:hAnsiTheme="minorHAnsi" w:cstheme="minorHAnsi"/>
          <w:sz w:val="22"/>
          <w:szCs w:val="22"/>
        </w:rPr>
        <w:t xml:space="preserve">vori Barbara Balbi, </w:t>
      </w:r>
      <w:r w:rsidRPr="00B900EA">
        <w:rPr>
          <w:rFonts w:asciiTheme="minorHAnsi" w:hAnsiTheme="minorHAnsi" w:cstheme="minorHAnsi"/>
          <w:sz w:val="22"/>
          <w:szCs w:val="22"/>
        </w:rPr>
        <w:t>con la proiezione</w:t>
      </w:r>
      <w:r w:rsidR="007343D5" w:rsidRPr="00B900EA">
        <w:rPr>
          <w:rFonts w:asciiTheme="minorHAnsi" w:hAnsiTheme="minorHAnsi" w:cstheme="minorHAnsi"/>
          <w:sz w:val="22"/>
          <w:szCs w:val="22"/>
        </w:rPr>
        <w:t xml:space="preserve"> delle immagini che hanno documentato </w:t>
      </w:r>
      <w:r w:rsidR="00B900EA" w:rsidRPr="00B900EA">
        <w:rPr>
          <w:rFonts w:asciiTheme="minorHAnsi" w:hAnsiTheme="minorHAnsi" w:cstheme="minorHAnsi"/>
          <w:sz w:val="22"/>
          <w:szCs w:val="22"/>
        </w:rPr>
        <w:t>il</w:t>
      </w:r>
      <w:r w:rsidR="007343D5" w:rsidRPr="00B900EA">
        <w:rPr>
          <w:rFonts w:asciiTheme="minorHAnsi" w:hAnsiTheme="minorHAnsi" w:cstheme="minorHAnsi"/>
          <w:sz w:val="22"/>
          <w:szCs w:val="22"/>
        </w:rPr>
        <w:t xml:space="preserve"> restauro</w:t>
      </w:r>
      <w:r w:rsidRPr="00B900EA">
        <w:rPr>
          <w:rFonts w:asciiTheme="minorHAnsi" w:hAnsiTheme="minorHAnsi" w:cstheme="minorHAnsi"/>
          <w:sz w:val="22"/>
          <w:szCs w:val="22"/>
        </w:rPr>
        <w:t>.</w:t>
      </w:r>
    </w:p>
    <w:p w14:paraId="63372B81" w14:textId="77777777" w:rsidR="0050636D" w:rsidRPr="00B900EA" w:rsidRDefault="0050636D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2CA5AEB7" w14:textId="5C1C3288" w:rsidR="0025650B" w:rsidRPr="00B900EA" w:rsidRDefault="007343D5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00EA">
        <w:rPr>
          <w:rFonts w:asciiTheme="minorHAnsi" w:hAnsiTheme="minorHAnsi" w:cstheme="minorHAnsi"/>
          <w:i/>
          <w:iCs/>
          <w:sz w:val="22"/>
          <w:szCs w:val="22"/>
        </w:rPr>
        <w:t>“È  stato un r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estauro molto delicato 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– </w:t>
      </w:r>
      <w:r w:rsidRPr="00B900EA">
        <w:rPr>
          <w:rFonts w:asciiTheme="minorHAnsi" w:hAnsiTheme="minorHAnsi" w:cstheme="minorHAnsi"/>
          <w:sz w:val="22"/>
          <w:szCs w:val="22"/>
        </w:rPr>
        <w:t xml:space="preserve">ha dichiarato la </w:t>
      </w:r>
      <w:r w:rsidR="0050636D" w:rsidRPr="00B900EA">
        <w:rPr>
          <w:rFonts w:asciiTheme="minorHAnsi" w:hAnsiTheme="minorHAnsi" w:cstheme="minorHAnsi"/>
          <w:sz w:val="22"/>
          <w:szCs w:val="22"/>
        </w:rPr>
        <w:t>dottoressa</w:t>
      </w:r>
      <w:r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Pr="00B900EA">
        <w:rPr>
          <w:rFonts w:asciiTheme="minorHAnsi" w:hAnsiTheme="minorHAnsi" w:cstheme="minorHAnsi"/>
          <w:b/>
          <w:bCs/>
          <w:sz w:val="22"/>
          <w:szCs w:val="22"/>
        </w:rPr>
        <w:t>Balbi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-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poiché,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anche  se le condi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z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>ioni conservative appariva</w:t>
      </w:r>
      <w:r w:rsidR="000F0D07" w:rsidRPr="00B900EA">
        <w:rPr>
          <w:rFonts w:asciiTheme="minorHAnsi" w:hAnsiTheme="minorHAnsi" w:cstheme="minorHAnsi"/>
          <w:i/>
          <w:iCs/>
          <w:sz w:val="22"/>
          <w:szCs w:val="22"/>
        </w:rPr>
        <w:t>n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>o discrete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alcuni elementi funzionali av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evan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390450" w:rsidRPr="00B900EA">
        <w:rPr>
          <w:rFonts w:asciiTheme="minorHAnsi" w:hAnsiTheme="minorHAnsi" w:cstheme="minorHAnsi"/>
          <w:i/>
          <w:iCs/>
          <w:sz w:val="22"/>
          <w:szCs w:val="22"/>
        </w:rPr>
        <w:t>sub</w:t>
      </w:r>
      <w:r w:rsidR="00D57701" w:rsidRPr="00B900EA">
        <w:rPr>
          <w:rFonts w:asciiTheme="minorHAnsi" w:hAnsiTheme="minorHAnsi" w:cstheme="minorHAnsi"/>
          <w:i/>
          <w:iCs/>
          <w:sz w:val="22"/>
          <w:szCs w:val="22"/>
        </w:rPr>
        <w:t>ì</w:t>
      </w:r>
      <w:r w:rsidR="00390450" w:rsidRPr="00B900EA">
        <w:rPr>
          <w:rFonts w:asciiTheme="minorHAnsi" w:hAnsiTheme="minorHAnsi" w:cstheme="minorHAnsi"/>
          <w:i/>
          <w:iCs/>
          <w:sz w:val="22"/>
          <w:szCs w:val="22"/>
        </w:rPr>
        <w:t>to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gravi danni a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l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D5770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prezioso 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>materiale lapideo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. È stato  effettuato 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un lavoro </w:t>
      </w:r>
      <w:r w:rsidR="000F0D07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di squadra 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che ha previsto l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’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>esecuzione integrata della parte conservativa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funzionale ed estetica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="00DB3771" w:rsidRPr="00B900EA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30469D2B" w14:textId="77777777" w:rsidR="0050636D" w:rsidRPr="00B900EA" w:rsidRDefault="0050636D" w:rsidP="0025003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02918B25" w14:textId="2032AA50" w:rsidR="00D57701" w:rsidRPr="00B900EA" w:rsidRDefault="007343D5" w:rsidP="00B900E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Con questo</w:t>
      </w:r>
      <w:r w:rsidR="00D5770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 intervento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, si </w:t>
      </w:r>
      <w:r w:rsidR="0050636D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è 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conclu</w:t>
      </w:r>
      <w:r w:rsidR="0050636D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so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il progetto di ripristino delle fontane del Palazzo che a luglio 2023 ha restituito l’antico splendore alla </w:t>
      </w:r>
      <w:r w:rsidRPr="00B900EA">
        <w:rPr>
          <w:rFonts w:asciiTheme="minorHAnsi" w:eastAsia="Times New Roman" w:hAnsiTheme="minorHAnsi" w:cstheme="minorHAnsi"/>
          <w:b/>
          <w:bCs/>
          <w:sz w:val="22"/>
          <w:szCs w:val="22"/>
          <w:lang w:eastAsia="it-IT"/>
        </w:rPr>
        <w:t>Fontana Ovale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nel </w:t>
      </w:r>
      <w:r w:rsidR="000F0D07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C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ortile delle Carrozze, all’ingresso del Museo Caruso inaugurato </w:t>
      </w:r>
      <w:r w:rsidR="000F0D07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la scorsa estate</w:t>
      </w:r>
      <w:r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.</w:t>
      </w:r>
      <w:r w:rsidR="00F0011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Entrambe le fontane  </w:t>
      </w:r>
      <w:r w:rsidR="00D5770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>s</w:t>
      </w:r>
      <w:r w:rsidR="00F0011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ono  state  </w:t>
      </w:r>
      <w:r w:rsidR="00D57701" w:rsidRPr="00B900EA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dotate di </w:t>
      </w:r>
      <w:r w:rsidR="00F00111" w:rsidRPr="00B900EA">
        <w:rPr>
          <w:rFonts w:asciiTheme="minorHAnsi" w:hAnsiTheme="minorHAnsi" w:cstheme="minorHAnsi"/>
          <w:sz w:val="22"/>
          <w:szCs w:val="22"/>
        </w:rPr>
        <w:t>un nuovo impianto di ricircolo</w:t>
      </w:r>
      <w:r w:rsidR="00D57701" w:rsidRPr="00B900EA">
        <w:rPr>
          <w:rFonts w:asciiTheme="minorHAnsi" w:hAnsiTheme="minorHAnsi" w:cstheme="minorHAnsi"/>
          <w:sz w:val="22"/>
          <w:szCs w:val="22"/>
        </w:rPr>
        <w:t>,</w:t>
      </w:r>
      <w:r w:rsidR="00F00111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D57701" w:rsidRPr="00B900EA">
        <w:rPr>
          <w:rFonts w:asciiTheme="minorHAnsi" w:hAnsiTheme="minorHAnsi" w:cstheme="minorHAnsi"/>
          <w:sz w:val="22"/>
          <w:szCs w:val="22"/>
        </w:rPr>
        <w:t xml:space="preserve">realizzato dalla ditta Top Impianti srl, </w:t>
      </w:r>
      <w:r w:rsidR="00F00111" w:rsidRPr="00B900EA">
        <w:rPr>
          <w:rFonts w:asciiTheme="minorHAnsi" w:hAnsiTheme="minorHAnsi" w:cstheme="minorHAnsi"/>
          <w:sz w:val="22"/>
          <w:szCs w:val="22"/>
        </w:rPr>
        <w:t>che consentirà di contenere il consumo dell’acqua.</w:t>
      </w:r>
    </w:p>
    <w:p w14:paraId="627B80DA" w14:textId="543F7214" w:rsidR="007343D5" w:rsidRPr="00B900EA" w:rsidRDefault="007343D5" w:rsidP="00B900EA">
      <w:pPr>
        <w:shd w:val="clear" w:color="auto" w:fill="FFFFFF"/>
        <w:spacing w:line="240" w:lineRule="auto"/>
        <w:jc w:val="both"/>
        <w:rPr>
          <w:rFonts w:asciiTheme="minorHAnsi" w:eastAsia="Times New Roman" w:hAnsiTheme="minorHAnsi" w:cstheme="minorHAnsi"/>
          <w:sz w:val="10"/>
          <w:szCs w:val="10"/>
          <w:lang w:eastAsia="it-IT"/>
        </w:rPr>
      </w:pPr>
    </w:p>
    <w:p w14:paraId="377CF908" w14:textId="53708F34" w:rsidR="00E85503" w:rsidRPr="00B900EA" w:rsidRDefault="0050636D" w:rsidP="00B900E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00EA">
        <w:rPr>
          <w:rFonts w:asciiTheme="minorHAnsi" w:hAnsiTheme="minorHAnsi" w:cstheme="minorHAnsi"/>
          <w:i/>
          <w:iCs/>
          <w:sz w:val="22"/>
          <w:szCs w:val="22"/>
        </w:rPr>
        <w:t>“I lavori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di restauro  delle  fontane</w:t>
      </w:r>
      <w:r w:rsidR="00F0011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con i relativi impianti idrici 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sono stati finanziati dal 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iano 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trategico 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‘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Grandi Progetti Beni </w:t>
      </w:r>
      <w:r w:rsidR="00D57701" w:rsidRPr="00B900EA">
        <w:rPr>
          <w:rFonts w:asciiTheme="minorHAnsi" w:hAnsiTheme="minorHAnsi" w:cstheme="minorHAnsi"/>
          <w:i/>
          <w:iCs/>
          <w:sz w:val="22"/>
          <w:szCs w:val="22"/>
        </w:rPr>
        <w:t>C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>ulturali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’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del MIC per un  importo  circa 140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>mila  euro</w:t>
      </w:r>
      <w:r w:rsidR="00E85503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– </w:t>
      </w:r>
      <w:r w:rsidR="00E85503" w:rsidRPr="00B900EA">
        <w:rPr>
          <w:rFonts w:asciiTheme="minorHAnsi" w:hAnsiTheme="minorHAnsi" w:cstheme="minorHAnsi"/>
          <w:sz w:val="22"/>
          <w:szCs w:val="22"/>
        </w:rPr>
        <w:t xml:space="preserve">ha sottolineato l’architetto </w:t>
      </w:r>
      <w:r w:rsidR="00E85503" w:rsidRPr="00B900EA">
        <w:rPr>
          <w:rFonts w:asciiTheme="minorHAnsi" w:hAnsiTheme="minorHAnsi" w:cstheme="minorHAnsi"/>
          <w:b/>
          <w:bCs/>
          <w:sz w:val="22"/>
          <w:szCs w:val="22"/>
        </w:rPr>
        <w:t>Almerinda Padricelli</w:t>
      </w:r>
      <w:r w:rsidR="00E85503" w:rsidRPr="00B900EA">
        <w:rPr>
          <w:rFonts w:asciiTheme="minorHAnsi" w:hAnsiTheme="minorHAnsi" w:cstheme="minorHAnsi"/>
          <w:sz w:val="22"/>
          <w:szCs w:val="22"/>
        </w:rPr>
        <w:t xml:space="preserve"> responsabile del progetto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00111" w:rsidRPr="00B900EA">
        <w:rPr>
          <w:rFonts w:asciiTheme="minorHAnsi" w:hAnsiTheme="minorHAnsi" w:cstheme="minorHAnsi"/>
          <w:i/>
          <w:iCs/>
          <w:sz w:val="22"/>
          <w:szCs w:val="22"/>
        </w:rPr>
        <w:t>–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a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>ggiungendo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="00F00111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olt</w:t>
      </w:r>
      <w:r w:rsidR="00D57701" w:rsidRPr="00B900EA">
        <w:rPr>
          <w:rFonts w:asciiTheme="minorHAnsi" w:hAnsiTheme="minorHAnsi" w:cstheme="minorHAnsi"/>
          <w:i/>
          <w:iCs/>
          <w:sz w:val="22"/>
          <w:szCs w:val="22"/>
        </w:rPr>
        <w:t>r</w:t>
      </w:r>
      <w:r w:rsidR="00F00111" w:rsidRPr="00B900EA">
        <w:rPr>
          <w:rFonts w:asciiTheme="minorHAnsi" w:hAnsiTheme="minorHAnsi" w:cstheme="minorHAnsi"/>
          <w:i/>
          <w:iCs/>
          <w:sz w:val="22"/>
          <w:szCs w:val="22"/>
        </w:rPr>
        <w:t>e alla valorizzazione dl manufatto,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un ulteriore tassello al programma di risparmio energetico che è uno degli obiettivi della gestione di Palazzo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Reale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”.</w:t>
      </w:r>
      <w:r w:rsidR="00E85503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p w14:paraId="011E02AD" w14:textId="77777777" w:rsidR="0050636D" w:rsidRPr="00B900EA" w:rsidRDefault="0050636D" w:rsidP="00B900E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709C9011" w14:textId="254CA06C" w:rsidR="00F00111" w:rsidRPr="00B900EA" w:rsidRDefault="00F00111" w:rsidP="00B900EA">
      <w:pPr>
        <w:widowControl/>
        <w:suppressAutoHyphens w:val="0"/>
        <w:spacing w:line="240" w:lineRule="auto"/>
        <w:jc w:val="both"/>
        <w:rPr>
          <w:rFonts w:asciiTheme="minorHAnsi" w:eastAsia="Times New Roman" w:hAnsiTheme="minorHAnsi" w:cstheme="minorHAnsi"/>
          <w:kern w:val="0"/>
          <w:sz w:val="22"/>
          <w:szCs w:val="22"/>
          <w:lang w:eastAsia="it-IT" w:bidi="ar-SA"/>
        </w:rPr>
      </w:pPr>
      <w:r w:rsidRPr="00B900EA">
        <w:rPr>
          <w:rFonts w:asciiTheme="minorHAnsi" w:hAnsiTheme="minorHAnsi" w:cstheme="minorHAnsi"/>
          <w:sz w:val="22"/>
          <w:szCs w:val="22"/>
        </w:rPr>
        <w:t>La Fontana della Fortuna, con la statua che le dà il nome, è posta in una grande nicchia al centro del lato orientale del Cortile d’Onore, in asse con l’ingresso principale da piazza del Plebiscito</w:t>
      </w:r>
      <w:r w:rsidR="005873E8" w:rsidRPr="00B900EA">
        <w:rPr>
          <w:rFonts w:asciiTheme="minorHAnsi" w:hAnsiTheme="minorHAnsi" w:cstheme="minorHAnsi"/>
          <w:sz w:val="22"/>
          <w:szCs w:val="22"/>
        </w:rPr>
        <w:t>.</w:t>
      </w:r>
    </w:p>
    <w:p w14:paraId="3083F969" w14:textId="77777777" w:rsidR="007343D5" w:rsidRPr="00B900EA" w:rsidRDefault="007343D5" w:rsidP="00B900E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731B8B04" w14:textId="533F5B1E" w:rsidR="0050636D" w:rsidRPr="00B900EA" w:rsidRDefault="007343D5" w:rsidP="00B900EA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900EA"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="00D57701" w:rsidRPr="00B900EA">
        <w:rPr>
          <w:rFonts w:asciiTheme="minorHAnsi" w:hAnsiTheme="minorHAnsi" w:cstheme="minorHAnsi"/>
          <w:i/>
          <w:iCs/>
          <w:sz w:val="22"/>
          <w:szCs w:val="22"/>
        </w:rPr>
        <w:t>Questa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D57701" w:rsidRPr="00B900EA">
        <w:rPr>
          <w:rFonts w:asciiTheme="minorHAnsi" w:hAnsiTheme="minorHAnsi" w:cstheme="minorHAnsi"/>
          <w:i/>
          <w:iCs/>
          <w:sz w:val="22"/>
          <w:szCs w:val="22"/>
        </w:rPr>
        <w:t>f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ontana era stata restaurata nel 1994 grazie al contributo dell’Associazione culturale Mario Brancaccio – </w:t>
      </w:r>
      <w:r w:rsidRPr="00B900EA">
        <w:rPr>
          <w:rFonts w:asciiTheme="minorHAnsi" w:hAnsiTheme="minorHAnsi" w:cstheme="minorHAnsi"/>
          <w:sz w:val="22"/>
          <w:szCs w:val="22"/>
        </w:rPr>
        <w:t xml:space="preserve">racconta il direttore di Palazzo Reale, </w:t>
      </w:r>
      <w:r w:rsidRPr="00B900EA">
        <w:rPr>
          <w:rFonts w:asciiTheme="minorHAnsi" w:hAnsiTheme="minorHAnsi" w:cstheme="minorHAnsi"/>
          <w:b/>
          <w:bCs/>
          <w:sz w:val="22"/>
          <w:szCs w:val="22"/>
        </w:rPr>
        <w:t>Mario Epifani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–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Il 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nuovo intervento rientra nell’obiettivo di una riqualificazione del Cortile d’Onore, che diventerà il centro di accoglienza del museo: </w:t>
      </w:r>
      <w:r w:rsidR="00390450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proprio alle spalle della </w:t>
      </w:r>
      <w:r w:rsidR="000F0D07" w:rsidRPr="00B900EA">
        <w:rPr>
          <w:rFonts w:asciiTheme="minorHAnsi" w:hAnsiTheme="minorHAnsi" w:cstheme="minorHAnsi"/>
          <w:i/>
          <w:iCs/>
          <w:sz w:val="22"/>
          <w:szCs w:val="22"/>
        </w:rPr>
        <w:t>f</w:t>
      </w:r>
      <w:r w:rsidR="00390450"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ontana, 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>a breve</w:t>
      </w:r>
      <w:r w:rsidR="00390450" w:rsidRPr="00B900E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verranno </w:t>
      </w:r>
      <w:r w:rsidR="000F0D07" w:rsidRPr="00B900EA">
        <w:rPr>
          <w:rFonts w:asciiTheme="minorHAnsi" w:hAnsiTheme="minorHAnsi" w:cstheme="minorHAnsi"/>
          <w:i/>
          <w:iCs/>
          <w:sz w:val="22"/>
          <w:szCs w:val="22"/>
        </w:rPr>
        <w:t>inaug</w:t>
      </w:r>
      <w:r w:rsidR="00B900EA" w:rsidRPr="00B900EA">
        <w:rPr>
          <w:rFonts w:asciiTheme="minorHAnsi" w:hAnsiTheme="minorHAnsi" w:cstheme="minorHAnsi"/>
          <w:i/>
          <w:iCs/>
          <w:sz w:val="22"/>
          <w:szCs w:val="22"/>
        </w:rPr>
        <w:t>u</w:t>
      </w:r>
      <w:r w:rsidR="000F0D07" w:rsidRPr="00B900EA">
        <w:rPr>
          <w:rFonts w:asciiTheme="minorHAnsi" w:hAnsiTheme="minorHAnsi" w:cstheme="minorHAnsi"/>
          <w:i/>
          <w:iCs/>
          <w:sz w:val="22"/>
          <w:szCs w:val="22"/>
        </w:rPr>
        <w:t>rati</w:t>
      </w:r>
      <w:r w:rsidRPr="00B900EA">
        <w:rPr>
          <w:rFonts w:asciiTheme="minorHAnsi" w:hAnsiTheme="minorHAnsi" w:cstheme="minorHAnsi"/>
          <w:i/>
          <w:iCs/>
          <w:sz w:val="22"/>
          <w:szCs w:val="22"/>
        </w:rPr>
        <w:t xml:space="preserve"> la nuova biglietteria con il Museo della Fabbrica, introduttivo alla visita del Palazzo”.</w:t>
      </w:r>
    </w:p>
    <w:p w14:paraId="5725EE68" w14:textId="77777777" w:rsidR="005873E8" w:rsidRPr="00B900EA" w:rsidRDefault="005873E8" w:rsidP="007343D5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sz w:val="10"/>
          <w:szCs w:val="10"/>
        </w:rPr>
      </w:pPr>
    </w:p>
    <w:p w14:paraId="6631AD93" w14:textId="3DBCA517" w:rsidR="00155EEC" w:rsidRPr="00B900EA" w:rsidRDefault="00D57701" w:rsidP="00D57701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B900EA">
        <w:rPr>
          <w:rFonts w:asciiTheme="minorHAnsi" w:hAnsiTheme="minorHAnsi" w:cstheme="minorHAnsi"/>
          <w:sz w:val="22"/>
          <w:szCs w:val="22"/>
        </w:rPr>
        <w:t>La Fontana della Fortuna, r</w:t>
      </w:r>
      <w:r w:rsidR="00813ECB" w:rsidRPr="00B900EA">
        <w:rPr>
          <w:rFonts w:asciiTheme="minorHAnsi" w:hAnsiTheme="minorHAnsi" w:cstheme="minorHAnsi"/>
          <w:sz w:val="22"/>
          <w:szCs w:val="22"/>
        </w:rPr>
        <w:t>ealizzata nell’ambito dei lavori dirett</w:t>
      </w:r>
      <w:r w:rsidRPr="00B900EA">
        <w:rPr>
          <w:rFonts w:asciiTheme="minorHAnsi" w:hAnsiTheme="minorHAnsi" w:cstheme="minorHAnsi"/>
          <w:sz w:val="22"/>
          <w:szCs w:val="22"/>
        </w:rPr>
        <w:t>i</w:t>
      </w:r>
      <w:r w:rsidR="00813ECB" w:rsidRPr="00B900EA">
        <w:rPr>
          <w:rFonts w:asciiTheme="minorHAnsi" w:hAnsiTheme="minorHAnsi" w:cstheme="minorHAnsi"/>
          <w:sz w:val="22"/>
          <w:szCs w:val="22"/>
        </w:rPr>
        <w:t xml:space="preserve"> dall’architetto Gaetano Genovese a metà ’800, </w:t>
      </w:r>
      <w:r w:rsidR="00F4742F" w:rsidRPr="00B900EA">
        <w:rPr>
          <w:rFonts w:asciiTheme="minorHAnsi" w:hAnsiTheme="minorHAnsi" w:cstheme="minorHAnsi"/>
          <w:sz w:val="22"/>
          <w:szCs w:val="22"/>
        </w:rPr>
        <w:t>presenta una vasca allungata ornata da motivi a palmette addossata alla parete; su un piedistallo poligonale si erge una larga tazza decorata da eleganti mascheroni barbuti coronati da fiori</w:t>
      </w:r>
      <w:r w:rsidR="00AF0D4D" w:rsidRPr="00B900EA">
        <w:rPr>
          <w:rFonts w:asciiTheme="minorHAnsi" w:hAnsiTheme="minorHAnsi" w:cstheme="minorHAnsi"/>
          <w:sz w:val="22"/>
          <w:szCs w:val="22"/>
        </w:rPr>
        <w:t>.</w:t>
      </w:r>
      <w:r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F4742F" w:rsidRPr="00B900EA">
        <w:rPr>
          <w:rFonts w:asciiTheme="minorHAnsi" w:hAnsiTheme="minorHAnsi" w:cstheme="minorHAnsi"/>
          <w:sz w:val="22"/>
          <w:szCs w:val="22"/>
        </w:rPr>
        <w:t xml:space="preserve">In alto è </w:t>
      </w:r>
      <w:r w:rsidR="00155EEC" w:rsidRPr="00B900EA">
        <w:rPr>
          <w:rFonts w:asciiTheme="minorHAnsi" w:hAnsiTheme="minorHAnsi" w:cstheme="minorHAnsi"/>
          <w:sz w:val="22"/>
          <w:szCs w:val="22"/>
        </w:rPr>
        <w:t xml:space="preserve">posizionata </w:t>
      </w:r>
      <w:r w:rsidR="00F4742F" w:rsidRPr="00B900EA">
        <w:rPr>
          <w:rFonts w:asciiTheme="minorHAnsi" w:hAnsiTheme="minorHAnsi" w:cstheme="minorHAnsi"/>
          <w:sz w:val="22"/>
          <w:szCs w:val="22"/>
        </w:rPr>
        <w:t>la statua della Fortuna</w:t>
      </w:r>
      <w:r w:rsidR="00155EEC" w:rsidRPr="00B900EA">
        <w:rPr>
          <w:rFonts w:asciiTheme="minorHAnsi" w:hAnsiTheme="minorHAnsi" w:cstheme="minorHAnsi"/>
          <w:sz w:val="22"/>
          <w:szCs w:val="22"/>
        </w:rPr>
        <w:t xml:space="preserve"> che sorregge una cornucopia e un timone, </w:t>
      </w:r>
      <w:r w:rsidR="00813ECB" w:rsidRPr="00B900EA">
        <w:rPr>
          <w:rFonts w:asciiTheme="minorHAnsi" w:hAnsiTheme="minorHAnsi" w:cstheme="minorHAnsi"/>
          <w:sz w:val="22"/>
          <w:szCs w:val="22"/>
        </w:rPr>
        <w:t>scolpita da</w:t>
      </w:r>
      <w:r w:rsidR="00155EEC" w:rsidRPr="00B900EA">
        <w:rPr>
          <w:rFonts w:asciiTheme="minorHAnsi" w:hAnsiTheme="minorHAnsi" w:cstheme="minorHAnsi"/>
          <w:sz w:val="22"/>
          <w:szCs w:val="22"/>
        </w:rPr>
        <w:t xml:space="preserve"> </w:t>
      </w:r>
      <w:r w:rsidR="00155EEC" w:rsidRPr="00B900EA">
        <w:rPr>
          <w:rFonts w:asciiTheme="minorHAnsi" w:hAnsiTheme="minorHAnsi" w:cstheme="minorHAnsi"/>
          <w:i/>
          <w:iCs/>
          <w:sz w:val="22"/>
          <w:szCs w:val="22"/>
        </w:rPr>
        <w:t>Giuseppe Canart</w:t>
      </w:r>
      <w:r w:rsidR="00155EEC" w:rsidRPr="00B900EA">
        <w:rPr>
          <w:rFonts w:asciiTheme="minorHAnsi" w:hAnsiTheme="minorHAnsi" w:cstheme="minorHAnsi"/>
          <w:sz w:val="22"/>
          <w:szCs w:val="22"/>
        </w:rPr>
        <w:t xml:space="preserve"> per la fontana del Molo Grande </w:t>
      </w:r>
      <w:r w:rsidR="00813ECB" w:rsidRPr="00B900EA">
        <w:rPr>
          <w:rFonts w:asciiTheme="minorHAnsi" w:hAnsiTheme="minorHAnsi" w:cstheme="minorHAnsi"/>
          <w:sz w:val="22"/>
          <w:szCs w:val="22"/>
        </w:rPr>
        <w:t>su commissione di</w:t>
      </w:r>
      <w:r w:rsidR="00155EEC" w:rsidRPr="00B900EA">
        <w:rPr>
          <w:rFonts w:asciiTheme="minorHAnsi" w:hAnsiTheme="minorHAnsi" w:cstheme="minorHAnsi"/>
          <w:sz w:val="22"/>
          <w:szCs w:val="22"/>
        </w:rPr>
        <w:t xml:space="preserve"> Carlo di Borbone nel 1742 </w:t>
      </w:r>
      <w:r w:rsidR="00813ECB" w:rsidRPr="00B900EA">
        <w:rPr>
          <w:rFonts w:asciiTheme="minorHAnsi" w:hAnsiTheme="minorHAnsi" w:cstheme="minorHAnsi"/>
          <w:sz w:val="22"/>
          <w:szCs w:val="22"/>
        </w:rPr>
        <w:t xml:space="preserve">e successivamente </w:t>
      </w:r>
      <w:r w:rsidR="00155EEC" w:rsidRPr="00B900EA">
        <w:rPr>
          <w:rFonts w:asciiTheme="minorHAnsi" w:hAnsiTheme="minorHAnsi" w:cstheme="minorHAnsi"/>
          <w:sz w:val="22"/>
          <w:szCs w:val="22"/>
        </w:rPr>
        <w:t>collocata in questa posizione negli anni Quaranta del XIX secolo.</w:t>
      </w:r>
    </w:p>
    <w:p w14:paraId="189CD1EF" w14:textId="6E183556" w:rsidR="007330FC" w:rsidRPr="00B900EA" w:rsidRDefault="007330FC" w:rsidP="005779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5ACC1CE" w14:textId="77777777" w:rsidR="00B900EA" w:rsidRPr="00B900EA" w:rsidRDefault="00C75B09" w:rsidP="00C75B09">
      <w:pPr>
        <w:shd w:val="clear" w:color="auto" w:fill="FFFFFF"/>
        <w:rPr>
          <w:rStyle w:val="Enfasicorsivo"/>
          <w:rFonts w:asciiTheme="minorHAnsi" w:hAnsiTheme="minorHAnsi" w:cstheme="minorHAnsi"/>
          <w:b/>
          <w:sz w:val="22"/>
          <w:szCs w:val="22"/>
        </w:rPr>
      </w:pPr>
      <w:r w:rsidRPr="00B900EA">
        <w:rPr>
          <w:rStyle w:val="Enfasicorsivo"/>
          <w:rFonts w:asciiTheme="minorHAnsi" w:hAnsiTheme="minorHAnsi" w:cstheme="minorHAnsi"/>
          <w:b/>
          <w:sz w:val="22"/>
          <w:szCs w:val="22"/>
        </w:rPr>
        <w:t>Ufficio stampa</w:t>
      </w:r>
      <w:r w:rsidR="00B900EA" w:rsidRPr="00B900EA">
        <w:rPr>
          <w:rStyle w:val="Enfasicorsivo"/>
          <w:rFonts w:asciiTheme="minorHAnsi" w:hAnsiTheme="minorHAnsi" w:cstheme="minorHAnsi"/>
          <w:b/>
          <w:sz w:val="22"/>
          <w:szCs w:val="22"/>
        </w:rPr>
        <w:t xml:space="preserve"> Palazzo  Reale di Napoli</w:t>
      </w:r>
    </w:p>
    <w:p w14:paraId="39DF3B97" w14:textId="28BF3EE4" w:rsidR="00C75B09" w:rsidRPr="00B900EA" w:rsidRDefault="00C75B09" w:rsidP="00C75B09">
      <w:pPr>
        <w:shd w:val="clear" w:color="auto" w:fill="FFFFFF"/>
        <w:rPr>
          <w:rFonts w:asciiTheme="minorHAnsi" w:hAnsiTheme="minorHAnsi" w:cstheme="minorHAnsi"/>
          <w:i/>
          <w:iCs/>
          <w:sz w:val="22"/>
          <w:szCs w:val="22"/>
        </w:rPr>
      </w:pPr>
      <w:r w:rsidRPr="00B900EA">
        <w:rPr>
          <w:rStyle w:val="Enfasicorsivo"/>
          <w:rFonts w:asciiTheme="minorHAnsi" w:hAnsiTheme="minorHAnsi" w:cstheme="minorHAnsi"/>
          <w:sz w:val="22"/>
          <w:szCs w:val="22"/>
        </w:rPr>
        <w:t xml:space="preserve"> Diana Kühne. +39 337 929093</w:t>
      </w:r>
      <w:r w:rsidR="00B900EA">
        <w:rPr>
          <w:rStyle w:val="Enfasicorsivo"/>
          <w:rFonts w:asciiTheme="minorHAnsi" w:hAnsiTheme="minorHAnsi" w:cstheme="minorHAnsi"/>
          <w:sz w:val="22"/>
          <w:szCs w:val="22"/>
        </w:rPr>
        <w:t xml:space="preserve"> </w:t>
      </w:r>
      <w:r w:rsidRPr="00B900EA">
        <w:rPr>
          <w:rStyle w:val="Enfasicorsivo"/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Pr="00B900EA">
          <w:rPr>
            <w:rStyle w:val="Collegamentoipertestuale"/>
            <w:rFonts w:asciiTheme="minorHAnsi" w:hAnsiTheme="minorHAnsi" w:cstheme="minorHAnsi"/>
            <w:iCs/>
            <w:sz w:val="22"/>
            <w:szCs w:val="22"/>
          </w:rPr>
          <w:t>pal-na.ufficiostampa@beniculturali.it</w:t>
        </w:r>
      </w:hyperlink>
      <w:r w:rsidR="00B900EA">
        <w:rPr>
          <w:rStyle w:val="Collegamentoipertestuale"/>
          <w:rFonts w:asciiTheme="minorHAnsi" w:hAnsiTheme="minorHAnsi" w:cstheme="minorHAnsi"/>
          <w:iCs/>
          <w:sz w:val="22"/>
          <w:szCs w:val="22"/>
        </w:rPr>
        <w:t>;</w:t>
      </w:r>
      <w:r w:rsidR="00B900EA" w:rsidRPr="00B900EA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B900EA" w:rsidRPr="00B900EA">
          <w:rPr>
            <w:rStyle w:val="Collegamentoipertestuale"/>
            <w:rFonts w:asciiTheme="minorHAnsi" w:hAnsiTheme="minorHAnsi" w:cstheme="minorHAnsi"/>
            <w:sz w:val="22"/>
            <w:szCs w:val="22"/>
          </w:rPr>
          <w:t>info@dkcomunicazione.it</w:t>
        </w:r>
      </w:hyperlink>
    </w:p>
    <w:p w14:paraId="6ED05849" w14:textId="467F0EE6" w:rsidR="004E210A" w:rsidRPr="00D72AA3" w:rsidRDefault="004E210A" w:rsidP="009974CE">
      <w:pPr>
        <w:autoSpaceDE w:val="0"/>
        <w:autoSpaceDN w:val="0"/>
        <w:adjustRightInd w:val="0"/>
        <w:spacing w:line="276" w:lineRule="auto"/>
        <w:rPr>
          <w:rStyle w:val="Collegamentoipertestuale"/>
          <w:rFonts w:asciiTheme="minorHAnsi" w:hAnsiTheme="minorHAnsi" w:cstheme="minorHAnsi"/>
          <w:sz w:val="20"/>
          <w:szCs w:val="20"/>
        </w:rPr>
      </w:pPr>
      <w:r w:rsidRPr="00D72AA3">
        <w:rPr>
          <w:rStyle w:val="Enfasicorsivo"/>
          <w:rFonts w:asciiTheme="minorHAnsi" w:hAnsiTheme="minorHAnsi" w:cstheme="minorHAnsi"/>
          <w:sz w:val="20"/>
          <w:szCs w:val="20"/>
        </w:rPr>
        <w:t xml:space="preserve">Info </w:t>
      </w:r>
      <w:hyperlink r:id="rId11" w:history="1">
        <w:r w:rsidRPr="00D72AA3">
          <w:rPr>
            <w:rStyle w:val="Collegamentoipertestuale"/>
            <w:rFonts w:asciiTheme="minorHAnsi" w:hAnsiTheme="minorHAnsi" w:cstheme="minorHAnsi"/>
            <w:sz w:val="20"/>
            <w:szCs w:val="20"/>
          </w:rPr>
          <w:t>www.palazzorealedinapoli.org</w:t>
        </w:r>
      </w:hyperlink>
    </w:p>
    <w:p w14:paraId="28782C05" w14:textId="77777777" w:rsidR="004E210A" w:rsidRPr="00D72AA3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72AA3">
        <w:rPr>
          <w:rFonts w:asciiTheme="minorHAnsi" w:hAnsiTheme="minorHAnsi" w:cstheme="minorHAnsi"/>
          <w:color w:val="000000"/>
          <w:sz w:val="20"/>
          <w:szCs w:val="20"/>
        </w:rPr>
        <w:t>Facebook | @PalazzoRealeNapoli</w:t>
      </w:r>
    </w:p>
    <w:p w14:paraId="253D79C9" w14:textId="77777777" w:rsidR="004E210A" w:rsidRPr="00D72AA3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72AA3">
        <w:rPr>
          <w:rFonts w:asciiTheme="minorHAnsi" w:hAnsiTheme="minorHAnsi" w:cstheme="minorHAnsi"/>
          <w:color w:val="000000"/>
          <w:sz w:val="20"/>
          <w:szCs w:val="20"/>
        </w:rPr>
        <w:t>Instagram |@PalazzoRealeNapoli_ufficiale</w:t>
      </w:r>
    </w:p>
    <w:p w14:paraId="4275E6D1" w14:textId="2DB91E4C" w:rsidR="004E210A" w:rsidRPr="00D72AA3" w:rsidRDefault="00A55385" w:rsidP="004E210A">
      <w:pPr>
        <w:shd w:val="clear" w:color="auto" w:fill="FFFFFF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r w:rsidRPr="00D72AA3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>X</w:t>
      </w:r>
      <w:r w:rsidR="004E210A" w:rsidRPr="00D72AA3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 xml:space="preserve"> | @PalazzoRealeNap</w:t>
      </w:r>
    </w:p>
    <w:sectPr w:rsidR="004E210A" w:rsidRPr="00D72AA3" w:rsidSect="00B00F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907" w:right="1134" w:bottom="559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EE320" w14:textId="77777777" w:rsidR="00FD539F" w:rsidRDefault="00FD539F" w:rsidP="00173BAD">
      <w:pPr>
        <w:spacing w:line="240" w:lineRule="auto"/>
      </w:pPr>
      <w:r>
        <w:separator/>
      </w:r>
    </w:p>
  </w:endnote>
  <w:endnote w:type="continuationSeparator" w:id="0">
    <w:p w14:paraId="53AB7EDF" w14:textId="77777777" w:rsidR="00FD539F" w:rsidRDefault="00FD539F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744" w14:textId="77777777" w:rsidR="00225AD3" w:rsidRDefault="00225A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D03D" w14:textId="77777777" w:rsidR="00225AD3" w:rsidRDefault="00225A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1D752" w14:textId="77777777" w:rsidR="00FD539F" w:rsidRDefault="00FD539F" w:rsidP="00173BAD">
      <w:pPr>
        <w:spacing w:line="240" w:lineRule="auto"/>
      </w:pPr>
      <w:r>
        <w:separator/>
      </w:r>
    </w:p>
  </w:footnote>
  <w:footnote w:type="continuationSeparator" w:id="0">
    <w:p w14:paraId="1AD489CF" w14:textId="77777777" w:rsidR="00FD539F" w:rsidRDefault="00FD539F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2052867">
    <w:abstractNumId w:val="0"/>
  </w:num>
  <w:num w:numId="2" w16cid:durableId="1203447614">
    <w:abstractNumId w:val="1"/>
  </w:num>
  <w:num w:numId="3" w16cid:durableId="1856268062">
    <w:abstractNumId w:val="2"/>
  </w:num>
  <w:num w:numId="4" w16cid:durableId="1362705396">
    <w:abstractNumId w:val="9"/>
  </w:num>
  <w:num w:numId="5" w16cid:durableId="1393119305">
    <w:abstractNumId w:val="20"/>
  </w:num>
  <w:num w:numId="6" w16cid:durableId="561987466">
    <w:abstractNumId w:val="5"/>
  </w:num>
  <w:num w:numId="7" w16cid:durableId="1409114964">
    <w:abstractNumId w:val="18"/>
  </w:num>
  <w:num w:numId="8" w16cid:durableId="662853507">
    <w:abstractNumId w:val="15"/>
  </w:num>
  <w:num w:numId="9" w16cid:durableId="2052877834">
    <w:abstractNumId w:val="21"/>
  </w:num>
  <w:num w:numId="10" w16cid:durableId="474152995">
    <w:abstractNumId w:val="7"/>
  </w:num>
  <w:num w:numId="11" w16cid:durableId="232593739">
    <w:abstractNumId w:val="14"/>
  </w:num>
  <w:num w:numId="12" w16cid:durableId="217664777">
    <w:abstractNumId w:val="10"/>
  </w:num>
  <w:num w:numId="13" w16cid:durableId="359286765">
    <w:abstractNumId w:val="19"/>
  </w:num>
  <w:num w:numId="14" w16cid:durableId="177622016">
    <w:abstractNumId w:val="6"/>
  </w:num>
  <w:num w:numId="15" w16cid:durableId="1828746563">
    <w:abstractNumId w:val="12"/>
  </w:num>
  <w:num w:numId="16" w16cid:durableId="877162204">
    <w:abstractNumId w:val="4"/>
  </w:num>
  <w:num w:numId="17" w16cid:durableId="325400325">
    <w:abstractNumId w:val="11"/>
  </w:num>
  <w:num w:numId="18" w16cid:durableId="1680234862">
    <w:abstractNumId w:val="3"/>
  </w:num>
  <w:num w:numId="19" w16cid:durableId="833498958">
    <w:abstractNumId w:val="13"/>
  </w:num>
  <w:num w:numId="20" w16cid:durableId="624695762">
    <w:abstractNumId w:val="17"/>
  </w:num>
  <w:num w:numId="21" w16cid:durableId="966591008">
    <w:abstractNumId w:val="16"/>
  </w:num>
  <w:num w:numId="22" w16cid:durableId="13564948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B7"/>
    <w:rsid w:val="000011BB"/>
    <w:rsid w:val="0000389F"/>
    <w:rsid w:val="00006624"/>
    <w:rsid w:val="00014649"/>
    <w:rsid w:val="00021449"/>
    <w:rsid w:val="00021FFC"/>
    <w:rsid w:val="00023DA8"/>
    <w:rsid w:val="00024454"/>
    <w:rsid w:val="00024923"/>
    <w:rsid w:val="00027F00"/>
    <w:rsid w:val="000338E2"/>
    <w:rsid w:val="000364C0"/>
    <w:rsid w:val="00041411"/>
    <w:rsid w:val="00042F4A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82E"/>
    <w:rsid w:val="000A6987"/>
    <w:rsid w:val="000B4BAF"/>
    <w:rsid w:val="000C0A05"/>
    <w:rsid w:val="000C0C25"/>
    <w:rsid w:val="000C2E8E"/>
    <w:rsid w:val="000C5370"/>
    <w:rsid w:val="000C5AA2"/>
    <w:rsid w:val="000D1C9D"/>
    <w:rsid w:val="000D37C6"/>
    <w:rsid w:val="000D4129"/>
    <w:rsid w:val="000D5BA6"/>
    <w:rsid w:val="000E0537"/>
    <w:rsid w:val="000E2FC9"/>
    <w:rsid w:val="000E37C0"/>
    <w:rsid w:val="000E4976"/>
    <w:rsid w:val="000E5730"/>
    <w:rsid w:val="000F0ADE"/>
    <w:rsid w:val="000F0D07"/>
    <w:rsid w:val="0010011A"/>
    <w:rsid w:val="00101199"/>
    <w:rsid w:val="00110EA3"/>
    <w:rsid w:val="00122CB4"/>
    <w:rsid w:val="00125E4C"/>
    <w:rsid w:val="00131111"/>
    <w:rsid w:val="00132342"/>
    <w:rsid w:val="001339E2"/>
    <w:rsid w:val="00133F6B"/>
    <w:rsid w:val="00142380"/>
    <w:rsid w:val="00155EEC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300"/>
    <w:rsid w:val="001B7B54"/>
    <w:rsid w:val="001C046D"/>
    <w:rsid w:val="001C504F"/>
    <w:rsid w:val="001C58BB"/>
    <w:rsid w:val="001C63B2"/>
    <w:rsid w:val="001D10FF"/>
    <w:rsid w:val="001D22B4"/>
    <w:rsid w:val="001E26E8"/>
    <w:rsid w:val="001E4041"/>
    <w:rsid w:val="001F0240"/>
    <w:rsid w:val="001F4FA1"/>
    <w:rsid w:val="001F61BE"/>
    <w:rsid w:val="001F6D3F"/>
    <w:rsid w:val="00213113"/>
    <w:rsid w:val="002240BF"/>
    <w:rsid w:val="0022468B"/>
    <w:rsid w:val="00224EC1"/>
    <w:rsid w:val="00225AD3"/>
    <w:rsid w:val="002324BD"/>
    <w:rsid w:val="00234DEC"/>
    <w:rsid w:val="002365E6"/>
    <w:rsid w:val="00250033"/>
    <w:rsid w:val="0025166E"/>
    <w:rsid w:val="00252691"/>
    <w:rsid w:val="002529E3"/>
    <w:rsid w:val="00253B73"/>
    <w:rsid w:val="002542E0"/>
    <w:rsid w:val="0025650B"/>
    <w:rsid w:val="002628AE"/>
    <w:rsid w:val="00263918"/>
    <w:rsid w:val="002660F7"/>
    <w:rsid w:val="002663CF"/>
    <w:rsid w:val="002740DE"/>
    <w:rsid w:val="002743C5"/>
    <w:rsid w:val="002760B7"/>
    <w:rsid w:val="0028546B"/>
    <w:rsid w:val="002914C5"/>
    <w:rsid w:val="00291705"/>
    <w:rsid w:val="00292619"/>
    <w:rsid w:val="00294CC2"/>
    <w:rsid w:val="00297AD1"/>
    <w:rsid w:val="00297AE0"/>
    <w:rsid w:val="002B6D39"/>
    <w:rsid w:val="002B7523"/>
    <w:rsid w:val="002C1FDB"/>
    <w:rsid w:val="002C24F7"/>
    <w:rsid w:val="002C2AB0"/>
    <w:rsid w:val="002C5E41"/>
    <w:rsid w:val="002E29FD"/>
    <w:rsid w:val="002E46DB"/>
    <w:rsid w:val="002F31D5"/>
    <w:rsid w:val="002F3C24"/>
    <w:rsid w:val="002F6790"/>
    <w:rsid w:val="002F7A85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17BF"/>
    <w:rsid w:val="00334603"/>
    <w:rsid w:val="00335B8C"/>
    <w:rsid w:val="0033668B"/>
    <w:rsid w:val="00345CD2"/>
    <w:rsid w:val="0034672C"/>
    <w:rsid w:val="00346853"/>
    <w:rsid w:val="00346A85"/>
    <w:rsid w:val="0035107D"/>
    <w:rsid w:val="00352128"/>
    <w:rsid w:val="00354B52"/>
    <w:rsid w:val="0036010B"/>
    <w:rsid w:val="00363E78"/>
    <w:rsid w:val="003646B4"/>
    <w:rsid w:val="00366058"/>
    <w:rsid w:val="00367109"/>
    <w:rsid w:val="00381A1C"/>
    <w:rsid w:val="0038569A"/>
    <w:rsid w:val="00390450"/>
    <w:rsid w:val="003A50FA"/>
    <w:rsid w:val="003A5B35"/>
    <w:rsid w:val="003B4AAF"/>
    <w:rsid w:val="003C5E54"/>
    <w:rsid w:val="003C666C"/>
    <w:rsid w:val="003C7ADD"/>
    <w:rsid w:val="003D2A07"/>
    <w:rsid w:val="003D6161"/>
    <w:rsid w:val="003D6357"/>
    <w:rsid w:val="003E5E52"/>
    <w:rsid w:val="003F18E5"/>
    <w:rsid w:val="003F28A4"/>
    <w:rsid w:val="003F517D"/>
    <w:rsid w:val="00403293"/>
    <w:rsid w:val="00412AE9"/>
    <w:rsid w:val="00412C5E"/>
    <w:rsid w:val="004151BA"/>
    <w:rsid w:val="004153A1"/>
    <w:rsid w:val="004166D7"/>
    <w:rsid w:val="0043765B"/>
    <w:rsid w:val="00437BA4"/>
    <w:rsid w:val="004412AC"/>
    <w:rsid w:val="00441CFB"/>
    <w:rsid w:val="00441FE2"/>
    <w:rsid w:val="00442323"/>
    <w:rsid w:val="00443D4E"/>
    <w:rsid w:val="004506B0"/>
    <w:rsid w:val="00451283"/>
    <w:rsid w:val="00454F13"/>
    <w:rsid w:val="004620B0"/>
    <w:rsid w:val="00473666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4F77A7"/>
    <w:rsid w:val="005048E6"/>
    <w:rsid w:val="00505327"/>
    <w:rsid w:val="0050636D"/>
    <w:rsid w:val="005075D3"/>
    <w:rsid w:val="005139C6"/>
    <w:rsid w:val="00517ED2"/>
    <w:rsid w:val="005277E3"/>
    <w:rsid w:val="00531B5D"/>
    <w:rsid w:val="00534AF1"/>
    <w:rsid w:val="00541391"/>
    <w:rsid w:val="00544F45"/>
    <w:rsid w:val="00552791"/>
    <w:rsid w:val="0055528F"/>
    <w:rsid w:val="005560FC"/>
    <w:rsid w:val="0056479E"/>
    <w:rsid w:val="00572CCF"/>
    <w:rsid w:val="00574D8C"/>
    <w:rsid w:val="005765EB"/>
    <w:rsid w:val="0057769D"/>
    <w:rsid w:val="0057798E"/>
    <w:rsid w:val="00586FBC"/>
    <w:rsid w:val="005873E8"/>
    <w:rsid w:val="00590B8C"/>
    <w:rsid w:val="00594424"/>
    <w:rsid w:val="005B44C7"/>
    <w:rsid w:val="005B5649"/>
    <w:rsid w:val="005C60EF"/>
    <w:rsid w:val="005C652C"/>
    <w:rsid w:val="005D6622"/>
    <w:rsid w:val="005E759D"/>
    <w:rsid w:val="00602BEA"/>
    <w:rsid w:val="006038E4"/>
    <w:rsid w:val="0060725E"/>
    <w:rsid w:val="00613630"/>
    <w:rsid w:val="006173C7"/>
    <w:rsid w:val="0061773B"/>
    <w:rsid w:val="006206DA"/>
    <w:rsid w:val="00620B62"/>
    <w:rsid w:val="00625806"/>
    <w:rsid w:val="00625917"/>
    <w:rsid w:val="00626CC0"/>
    <w:rsid w:val="00626D98"/>
    <w:rsid w:val="00630022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7CF5"/>
    <w:rsid w:val="006B1D77"/>
    <w:rsid w:val="006B5272"/>
    <w:rsid w:val="006C16E6"/>
    <w:rsid w:val="006D125E"/>
    <w:rsid w:val="006D4B9C"/>
    <w:rsid w:val="006D792D"/>
    <w:rsid w:val="006E25CA"/>
    <w:rsid w:val="006F2169"/>
    <w:rsid w:val="006F389A"/>
    <w:rsid w:val="00705591"/>
    <w:rsid w:val="007111BB"/>
    <w:rsid w:val="007132EB"/>
    <w:rsid w:val="007203A3"/>
    <w:rsid w:val="00720A34"/>
    <w:rsid w:val="0072494A"/>
    <w:rsid w:val="00725D77"/>
    <w:rsid w:val="00730B39"/>
    <w:rsid w:val="007330FC"/>
    <w:rsid w:val="007343D5"/>
    <w:rsid w:val="00743404"/>
    <w:rsid w:val="00743E58"/>
    <w:rsid w:val="0074513A"/>
    <w:rsid w:val="0075218A"/>
    <w:rsid w:val="00765318"/>
    <w:rsid w:val="007750E6"/>
    <w:rsid w:val="00775476"/>
    <w:rsid w:val="007843D9"/>
    <w:rsid w:val="00784C50"/>
    <w:rsid w:val="0079567E"/>
    <w:rsid w:val="007A454D"/>
    <w:rsid w:val="007A52DA"/>
    <w:rsid w:val="007B08A1"/>
    <w:rsid w:val="007B4B82"/>
    <w:rsid w:val="007C29BF"/>
    <w:rsid w:val="007C29EF"/>
    <w:rsid w:val="007C376A"/>
    <w:rsid w:val="007C42C6"/>
    <w:rsid w:val="007C4858"/>
    <w:rsid w:val="007C4BD7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3ECB"/>
    <w:rsid w:val="008146A7"/>
    <w:rsid w:val="008177E6"/>
    <w:rsid w:val="008207BF"/>
    <w:rsid w:val="008266BB"/>
    <w:rsid w:val="008320BD"/>
    <w:rsid w:val="0083383B"/>
    <w:rsid w:val="00833A03"/>
    <w:rsid w:val="00833C04"/>
    <w:rsid w:val="0083490D"/>
    <w:rsid w:val="00834D03"/>
    <w:rsid w:val="008376A3"/>
    <w:rsid w:val="008462F8"/>
    <w:rsid w:val="00850266"/>
    <w:rsid w:val="00852F1B"/>
    <w:rsid w:val="008573E5"/>
    <w:rsid w:val="00857CC7"/>
    <w:rsid w:val="0086592C"/>
    <w:rsid w:val="00865F57"/>
    <w:rsid w:val="008670B2"/>
    <w:rsid w:val="00867A74"/>
    <w:rsid w:val="0087582D"/>
    <w:rsid w:val="00876C39"/>
    <w:rsid w:val="008775F5"/>
    <w:rsid w:val="00880216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B3EEB"/>
    <w:rsid w:val="008D3548"/>
    <w:rsid w:val="008D6004"/>
    <w:rsid w:val="008E1718"/>
    <w:rsid w:val="008E359F"/>
    <w:rsid w:val="008E596A"/>
    <w:rsid w:val="008F321B"/>
    <w:rsid w:val="008F4971"/>
    <w:rsid w:val="009015AD"/>
    <w:rsid w:val="0090284A"/>
    <w:rsid w:val="009042DA"/>
    <w:rsid w:val="00905054"/>
    <w:rsid w:val="00905655"/>
    <w:rsid w:val="009061CC"/>
    <w:rsid w:val="009118F2"/>
    <w:rsid w:val="00913812"/>
    <w:rsid w:val="009203F4"/>
    <w:rsid w:val="00932371"/>
    <w:rsid w:val="009343CA"/>
    <w:rsid w:val="00940485"/>
    <w:rsid w:val="0095556E"/>
    <w:rsid w:val="00955AC3"/>
    <w:rsid w:val="00957603"/>
    <w:rsid w:val="00960272"/>
    <w:rsid w:val="00960BCD"/>
    <w:rsid w:val="00962209"/>
    <w:rsid w:val="00963320"/>
    <w:rsid w:val="00965328"/>
    <w:rsid w:val="00965380"/>
    <w:rsid w:val="0096751D"/>
    <w:rsid w:val="00976C51"/>
    <w:rsid w:val="009974CE"/>
    <w:rsid w:val="009A46C9"/>
    <w:rsid w:val="009B30C6"/>
    <w:rsid w:val="009C4B63"/>
    <w:rsid w:val="009C5B4C"/>
    <w:rsid w:val="009D110D"/>
    <w:rsid w:val="009D7088"/>
    <w:rsid w:val="009E2F3C"/>
    <w:rsid w:val="009F0A3B"/>
    <w:rsid w:val="009F0FA4"/>
    <w:rsid w:val="009F3A9A"/>
    <w:rsid w:val="009F7062"/>
    <w:rsid w:val="009F7FB8"/>
    <w:rsid w:val="00A04722"/>
    <w:rsid w:val="00A04AE3"/>
    <w:rsid w:val="00A07A36"/>
    <w:rsid w:val="00A1271A"/>
    <w:rsid w:val="00A176CE"/>
    <w:rsid w:val="00A204BC"/>
    <w:rsid w:val="00A338DF"/>
    <w:rsid w:val="00A40908"/>
    <w:rsid w:val="00A43619"/>
    <w:rsid w:val="00A46F36"/>
    <w:rsid w:val="00A52D3C"/>
    <w:rsid w:val="00A55385"/>
    <w:rsid w:val="00A6154A"/>
    <w:rsid w:val="00A77850"/>
    <w:rsid w:val="00A815D6"/>
    <w:rsid w:val="00A81E1F"/>
    <w:rsid w:val="00A81EB4"/>
    <w:rsid w:val="00A82E5F"/>
    <w:rsid w:val="00A85EE8"/>
    <w:rsid w:val="00A876CF"/>
    <w:rsid w:val="00A87950"/>
    <w:rsid w:val="00A9406A"/>
    <w:rsid w:val="00A950F8"/>
    <w:rsid w:val="00AA2574"/>
    <w:rsid w:val="00AB18B8"/>
    <w:rsid w:val="00AB6E0B"/>
    <w:rsid w:val="00AB777E"/>
    <w:rsid w:val="00AC013D"/>
    <w:rsid w:val="00AC376E"/>
    <w:rsid w:val="00AC4B0C"/>
    <w:rsid w:val="00AD19C8"/>
    <w:rsid w:val="00AD7307"/>
    <w:rsid w:val="00AE2109"/>
    <w:rsid w:val="00AE23F4"/>
    <w:rsid w:val="00AF0D4D"/>
    <w:rsid w:val="00AF156B"/>
    <w:rsid w:val="00AF4651"/>
    <w:rsid w:val="00AF6BB1"/>
    <w:rsid w:val="00B00FD6"/>
    <w:rsid w:val="00B02873"/>
    <w:rsid w:val="00B03791"/>
    <w:rsid w:val="00B11797"/>
    <w:rsid w:val="00B11975"/>
    <w:rsid w:val="00B12AE6"/>
    <w:rsid w:val="00B17E09"/>
    <w:rsid w:val="00B20273"/>
    <w:rsid w:val="00B22B2E"/>
    <w:rsid w:val="00B27E71"/>
    <w:rsid w:val="00B31D67"/>
    <w:rsid w:val="00B352F9"/>
    <w:rsid w:val="00B3696E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00EA"/>
    <w:rsid w:val="00B937A5"/>
    <w:rsid w:val="00B9405D"/>
    <w:rsid w:val="00B95858"/>
    <w:rsid w:val="00B96BCC"/>
    <w:rsid w:val="00BA3E3B"/>
    <w:rsid w:val="00BA654F"/>
    <w:rsid w:val="00BA7322"/>
    <w:rsid w:val="00BB0CE5"/>
    <w:rsid w:val="00BB33A8"/>
    <w:rsid w:val="00BB3744"/>
    <w:rsid w:val="00BB3942"/>
    <w:rsid w:val="00BC190D"/>
    <w:rsid w:val="00BC76F0"/>
    <w:rsid w:val="00BD34BA"/>
    <w:rsid w:val="00BD40D3"/>
    <w:rsid w:val="00BE3622"/>
    <w:rsid w:val="00C007DA"/>
    <w:rsid w:val="00C11799"/>
    <w:rsid w:val="00C13E38"/>
    <w:rsid w:val="00C17F34"/>
    <w:rsid w:val="00C21654"/>
    <w:rsid w:val="00C27794"/>
    <w:rsid w:val="00C27B53"/>
    <w:rsid w:val="00C325CF"/>
    <w:rsid w:val="00C32683"/>
    <w:rsid w:val="00C33819"/>
    <w:rsid w:val="00C46EF8"/>
    <w:rsid w:val="00C5082F"/>
    <w:rsid w:val="00C51715"/>
    <w:rsid w:val="00C554E8"/>
    <w:rsid w:val="00C57F0A"/>
    <w:rsid w:val="00C60446"/>
    <w:rsid w:val="00C60774"/>
    <w:rsid w:val="00C62369"/>
    <w:rsid w:val="00C64F9D"/>
    <w:rsid w:val="00C70943"/>
    <w:rsid w:val="00C72FD4"/>
    <w:rsid w:val="00C73EA8"/>
    <w:rsid w:val="00C742D9"/>
    <w:rsid w:val="00C750D2"/>
    <w:rsid w:val="00C75B09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1839"/>
    <w:rsid w:val="00CE27AC"/>
    <w:rsid w:val="00CE378D"/>
    <w:rsid w:val="00CF2BEB"/>
    <w:rsid w:val="00CF67A2"/>
    <w:rsid w:val="00CF68BB"/>
    <w:rsid w:val="00D013C1"/>
    <w:rsid w:val="00D1426B"/>
    <w:rsid w:val="00D1505A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57701"/>
    <w:rsid w:val="00D61EDC"/>
    <w:rsid w:val="00D72AA3"/>
    <w:rsid w:val="00D80809"/>
    <w:rsid w:val="00D81C80"/>
    <w:rsid w:val="00D86525"/>
    <w:rsid w:val="00D91D1F"/>
    <w:rsid w:val="00D95E7A"/>
    <w:rsid w:val="00DA2F75"/>
    <w:rsid w:val="00DA6E8F"/>
    <w:rsid w:val="00DB1290"/>
    <w:rsid w:val="00DB3771"/>
    <w:rsid w:val="00DB41FD"/>
    <w:rsid w:val="00DB5DAF"/>
    <w:rsid w:val="00DC2D78"/>
    <w:rsid w:val="00DC50E7"/>
    <w:rsid w:val="00DD35EA"/>
    <w:rsid w:val="00DE2414"/>
    <w:rsid w:val="00DE2748"/>
    <w:rsid w:val="00E0238B"/>
    <w:rsid w:val="00E05786"/>
    <w:rsid w:val="00E12AD3"/>
    <w:rsid w:val="00E12BDC"/>
    <w:rsid w:val="00E20763"/>
    <w:rsid w:val="00E22992"/>
    <w:rsid w:val="00E2378E"/>
    <w:rsid w:val="00E25C62"/>
    <w:rsid w:val="00E34DF9"/>
    <w:rsid w:val="00E3731A"/>
    <w:rsid w:val="00E44F75"/>
    <w:rsid w:val="00E50D91"/>
    <w:rsid w:val="00E60C59"/>
    <w:rsid w:val="00E613D4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85503"/>
    <w:rsid w:val="00E9258B"/>
    <w:rsid w:val="00E93975"/>
    <w:rsid w:val="00E94692"/>
    <w:rsid w:val="00E96B03"/>
    <w:rsid w:val="00E97831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F00111"/>
    <w:rsid w:val="00F026FD"/>
    <w:rsid w:val="00F06C72"/>
    <w:rsid w:val="00F156D8"/>
    <w:rsid w:val="00F16E5D"/>
    <w:rsid w:val="00F278CD"/>
    <w:rsid w:val="00F41893"/>
    <w:rsid w:val="00F420A7"/>
    <w:rsid w:val="00F430D0"/>
    <w:rsid w:val="00F44FBD"/>
    <w:rsid w:val="00F46D34"/>
    <w:rsid w:val="00F4742F"/>
    <w:rsid w:val="00F51E95"/>
    <w:rsid w:val="00F52268"/>
    <w:rsid w:val="00F55D28"/>
    <w:rsid w:val="00F56690"/>
    <w:rsid w:val="00F57DFF"/>
    <w:rsid w:val="00F61C3A"/>
    <w:rsid w:val="00F67C74"/>
    <w:rsid w:val="00F76B54"/>
    <w:rsid w:val="00F835B6"/>
    <w:rsid w:val="00F85FCB"/>
    <w:rsid w:val="00F9504B"/>
    <w:rsid w:val="00FA1BC3"/>
    <w:rsid w:val="00FC7537"/>
    <w:rsid w:val="00FD118E"/>
    <w:rsid w:val="00FD539F"/>
    <w:rsid w:val="00FE1200"/>
    <w:rsid w:val="00FE4369"/>
    <w:rsid w:val="00FE4AB5"/>
    <w:rsid w:val="00FF14F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F870E9"/>
  <w15:docId w15:val="{77988915-734A-41A9-A30D-AF8C5CCE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lazzorealedinapoli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dkcomunica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l-na.ufficiostampa@beniculturali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3926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10</cp:revision>
  <cp:lastPrinted>2023-09-13T15:13:00Z</cp:lastPrinted>
  <dcterms:created xsi:type="dcterms:W3CDTF">2024-03-25T15:23:00Z</dcterms:created>
  <dcterms:modified xsi:type="dcterms:W3CDTF">2024-03-27T07:55:00Z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