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94571" w14:textId="005BB46B" w:rsidR="00615F7E" w:rsidRDefault="00615F7E" w:rsidP="00A45A65">
      <w:pPr>
        <w:spacing w:after="0" w:line="240" w:lineRule="auto"/>
        <w:jc w:val="center"/>
        <w:rPr>
          <w:rFonts w:ascii="Arial" w:eastAsia="Times New Roman" w:hAnsi="Arial" w:cs="Arial"/>
          <w:b/>
          <w:bCs/>
          <w:color w:val="222222"/>
          <w:sz w:val="32"/>
          <w:szCs w:val="32"/>
          <w:shd w:val="clear" w:color="auto" w:fill="FFFFFF"/>
          <w:lang w:eastAsia="it-IT"/>
        </w:rPr>
      </w:pPr>
      <w:r>
        <w:rPr>
          <w:rFonts w:cstheme="minorHAnsi"/>
          <w:b/>
          <w:bCs/>
          <w:noProof/>
          <w:sz w:val="32"/>
          <w:szCs w:val="32"/>
        </w:rPr>
        <w:drawing>
          <wp:inline distT="0" distB="0" distL="0" distR="0" wp14:anchorId="64B1B7FE" wp14:editId="10EC827D">
            <wp:extent cx="1108609" cy="111842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8609" cy="1118420"/>
                    </a:xfrm>
                    <a:prstGeom prst="rect">
                      <a:avLst/>
                    </a:prstGeom>
                  </pic:spPr>
                </pic:pic>
              </a:graphicData>
            </a:graphic>
          </wp:inline>
        </w:drawing>
      </w:r>
    </w:p>
    <w:p w14:paraId="592511A9" w14:textId="0BD5EB3F" w:rsidR="00615F7E" w:rsidRDefault="00615F7E" w:rsidP="00A45A65">
      <w:pPr>
        <w:spacing w:after="0" w:line="240" w:lineRule="auto"/>
        <w:jc w:val="center"/>
        <w:rPr>
          <w:rFonts w:ascii="Arial" w:eastAsia="Times New Roman" w:hAnsi="Arial" w:cs="Arial"/>
          <w:b/>
          <w:bCs/>
          <w:color w:val="222222"/>
          <w:sz w:val="32"/>
          <w:szCs w:val="32"/>
          <w:shd w:val="clear" w:color="auto" w:fill="FFFFFF"/>
          <w:lang w:eastAsia="it-IT"/>
        </w:rPr>
      </w:pPr>
    </w:p>
    <w:p w14:paraId="098D63B0" w14:textId="77777777" w:rsidR="00615F7E" w:rsidRPr="00867A74" w:rsidRDefault="00615F7E" w:rsidP="00615F7E">
      <w:pPr>
        <w:spacing w:line="240" w:lineRule="auto"/>
        <w:jc w:val="center"/>
        <w:rPr>
          <w:rFonts w:cstheme="minorHAnsi"/>
          <w:u w:val="single"/>
        </w:rPr>
      </w:pPr>
      <w:r w:rsidRPr="00867A74">
        <w:rPr>
          <w:rFonts w:cstheme="minorHAnsi"/>
          <w:u w:val="single"/>
        </w:rPr>
        <w:t>Comunicato stampa</w:t>
      </w:r>
    </w:p>
    <w:p w14:paraId="06D3D74C" w14:textId="4CF2402B" w:rsidR="00C82C2B" w:rsidRPr="000D46C7" w:rsidRDefault="000D46C7" w:rsidP="000D46C7">
      <w:pPr>
        <w:pStyle w:val="NormaleWeb"/>
        <w:shd w:val="clear" w:color="auto" w:fill="FFFFFF"/>
        <w:spacing w:before="0" w:beforeAutospacing="0" w:after="0" w:afterAutospacing="0" w:line="235" w:lineRule="atLeast"/>
        <w:jc w:val="center"/>
        <w:rPr>
          <w:rFonts w:ascii="Calibri" w:hAnsi="Calibri" w:cs="Calibri"/>
          <w:b/>
          <w:bCs/>
          <w:color w:val="222222"/>
          <w:sz w:val="32"/>
          <w:szCs w:val="32"/>
        </w:rPr>
      </w:pPr>
      <w:r w:rsidRPr="000D46C7">
        <w:rPr>
          <w:rFonts w:ascii="Calibri" w:hAnsi="Calibri" w:cs="Calibri"/>
          <w:b/>
          <w:bCs/>
          <w:color w:val="222222"/>
          <w:sz w:val="32"/>
          <w:szCs w:val="32"/>
        </w:rPr>
        <w:t xml:space="preserve">IL TAR respinge il ricorso </w:t>
      </w:r>
      <w:r w:rsidR="00C82C2B" w:rsidRPr="000D46C7">
        <w:rPr>
          <w:rFonts w:ascii="Calibri" w:hAnsi="Calibri" w:cs="Calibri"/>
          <w:b/>
          <w:bCs/>
          <w:color w:val="222222"/>
          <w:sz w:val="32"/>
          <w:szCs w:val="32"/>
        </w:rPr>
        <w:t>al regolamento </w:t>
      </w:r>
    </w:p>
    <w:p w14:paraId="7B561509" w14:textId="77777777" w:rsidR="00D71A97" w:rsidRDefault="00C82C2B" w:rsidP="00D71A97">
      <w:pPr>
        <w:pStyle w:val="NormaleWeb"/>
        <w:shd w:val="clear" w:color="auto" w:fill="FFFFFF"/>
        <w:spacing w:before="0" w:beforeAutospacing="0" w:after="0" w:afterAutospacing="0" w:line="235" w:lineRule="atLeast"/>
        <w:jc w:val="center"/>
        <w:rPr>
          <w:rFonts w:ascii="Calibri" w:hAnsi="Calibri" w:cs="Calibri"/>
          <w:b/>
          <w:bCs/>
          <w:color w:val="222222"/>
          <w:sz w:val="32"/>
          <w:szCs w:val="32"/>
        </w:rPr>
      </w:pPr>
      <w:r w:rsidRPr="000D46C7">
        <w:rPr>
          <w:rFonts w:ascii="Calibri" w:hAnsi="Calibri" w:cs="Calibri"/>
          <w:b/>
          <w:bCs/>
          <w:color w:val="222222"/>
          <w:sz w:val="32"/>
          <w:szCs w:val="32"/>
        </w:rPr>
        <w:t xml:space="preserve">che impedisce l’accesso ai cani nei giardini </w:t>
      </w:r>
      <w:r w:rsidR="000D46C7">
        <w:rPr>
          <w:rFonts w:ascii="Calibri" w:hAnsi="Calibri" w:cs="Calibri"/>
          <w:b/>
          <w:bCs/>
          <w:color w:val="222222"/>
          <w:sz w:val="32"/>
          <w:szCs w:val="32"/>
        </w:rPr>
        <w:t>di Palazzo Reale</w:t>
      </w:r>
    </w:p>
    <w:p w14:paraId="31A54387" w14:textId="4FEABCB4" w:rsidR="00C82C2B" w:rsidRPr="00D71A97" w:rsidRDefault="00C82C2B" w:rsidP="00D71A97">
      <w:pPr>
        <w:pStyle w:val="NormaleWeb"/>
        <w:shd w:val="clear" w:color="auto" w:fill="FFFFFF"/>
        <w:spacing w:before="0" w:beforeAutospacing="0" w:after="0" w:afterAutospacing="0" w:line="235" w:lineRule="atLeast"/>
        <w:jc w:val="center"/>
        <w:rPr>
          <w:rFonts w:ascii="Calibri" w:hAnsi="Calibri" w:cs="Calibri"/>
          <w:b/>
          <w:bCs/>
          <w:color w:val="222222"/>
          <w:sz w:val="32"/>
          <w:szCs w:val="32"/>
        </w:rPr>
      </w:pPr>
      <w:r>
        <w:rPr>
          <w:rFonts w:ascii="Calibri" w:hAnsi="Calibri" w:cs="Calibri"/>
          <w:i/>
          <w:iCs/>
          <w:color w:val="222222"/>
        </w:rPr>
        <w:t> </w:t>
      </w:r>
    </w:p>
    <w:p w14:paraId="047FE513" w14:textId="7065DCE7" w:rsidR="00594C68" w:rsidRDefault="00C82C2B" w:rsidP="00922A2B">
      <w:pPr>
        <w:pStyle w:val="NormaleWeb"/>
        <w:shd w:val="clear" w:color="auto" w:fill="FFFFFF"/>
        <w:spacing w:before="0" w:beforeAutospacing="0" w:after="120" w:afterAutospacing="0"/>
        <w:jc w:val="both"/>
        <w:rPr>
          <w:rFonts w:ascii="Calibri" w:hAnsi="Calibri" w:cs="Calibri"/>
          <w:color w:val="222222"/>
        </w:rPr>
      </w:pPr>
      <w:r>
        <w:rPr>
          <w:rFonts w:ascii="Calibri" w:hAnsi="Calibri" w:cs="Calibri"/>
          <w:i/>
          <w:iCs/>
          <w:color w:val="222222"/>
        </w:rPr>
        <w:t>Napoli, 2</w:t>
      </w:r>
      <w:r w:rsidR="000D46C7">
        <w:rPr>
          <w:rFonts w:ascii="Calibri" w:hAnsi="Calibri" w:cs="Calibri"/>
          <w:i/>
          <w:iCs/>
          <w:color w:val="222222"/>
        </w:rPr>
        <w:t>5</w:t>
      </w:r>
      <w:r>
        <w:rPr>
          <w:rFonts w:ascii="Calibri" w:hAnsi="Calibri" w:cs="Calibri"/>
          <w:i/>
          <w:iCs/>
          <w:color w:val="222222"/>
        </w:rPr>
        <w:t xml:space="preserve"> </w:t>
      </w:r>
      <w:r w:rsidR="000D46C7">
        <w:rPr>
          <w:rFonts w:ascii="Calibri" w:hAnsi="Calibri" w:cs="Calibri"/>
          <w:i/>
          <w:iCs/>
          <w:color w:val="222222"/>
        </w:rPr>
        <w:t>gennaio 2024</w:t>
      </w:r>
      <w:r>
        <w:rPr>
          <w:rFonts w:ascii="Calibri" w:hAnsi="Calibri" w:cs="Calibri"/>
          <w:i/>
          <w:iCs/>
          <w:color w:val="222222"/>
        </w:rPr>
        <w:t> </w:t>
      </w:r>
      <w:r w:rsidR="00A3037E">
        <w:rPr>
          <w:rFonts w:ascii="Calibri" w:hAnsi="Calibri" w:cs="Calibri"/>
          <w:color w:val="222222"/>
        </w:rPr>
        <w:t>-</w:t>
      </w:r>
      <w:r w:rsidR="004075F7">
        <w:rPr>
          <w:rFonts w:ascii="Calibri" w:hAnsi="Calibri" w:cs="Calibri"/>
          <w:color w:val="222222"/>
        </w:rPr>
        <w:t xml:space="preserve"> Il T</w:t>
      </w:r>
      <w:r w:rsidR="00594C68">
        <w:rPr>
          <w:rFonts w:ascii="Calibri" w:hAnsi="Calibri" w:cs="Calibri"/>
          <w:color w:val="222222"/>
        </w:rPr>
        <w:t>AR della Ca</w:t>
      </w:r>
      <w:r w:rsidR="00922A2B">
        <w:rPr>
          <w:rFonts w:ascii="Calibri" w:hAnsi="Calibri" w:cs="Calibri"/>
          <w:color w:val="222222"/>
        </w:rPr>
        <w:t>m</w:t>
      </w:r>
      <w:r w:rsidR="00594C68">
        <w:rPr>
          <w:rFonts w:ascii="Calibri" w:hAnsi="Calibri" w:cs="Calibri"/>
          <w:color w:val="222222"/>
        </w:rPr>
        <w:t>pania</w:t>
      </w:r>
      <w:r w:rsidR="004075F7">
        <w:rPr>
          <w:rFonts w:ascii="Calibri" w:hAnsi="Calibri" w:cs="Calibri"/>
          <w:color w:val="222222"/>
        </w:rPr>
        <w:t xml:space="preserve"> ha respinto ieri il ricorso presentat</w:t>
      </w:r>
      <w:r w:rsidR="00EC5172">
        <w:rPr>
          <w:rFonts w:ascii="Calibri" w:hAnsi="Calibri" w:cs="Calibri"/>
          <w:color w:val="222222"/>
        </w:rPr>
        <w:t>o</w:t>
      </w:r>
      <w:r w:rsidR="004075F7">
        <w:rPr>
          <w:rFonts w:ascii="Calibri" w:hAnsi="Calibri" w:cs="Calibri"/>
          <w:color w:val="222222"/>
        </w:rPr>
        <w:t xml:space="preserve"> </w:t>
      </w:r>
      <w:r w:rsidR="00A3037E">
        <w:rPr>
          <w:rFonts w:ascii="Calibri" w:hAnsi="Calibri" w:cs="Calibri"/>
          <w:color w:val="222222"/>
        </w:rPr>
        <w:t xml:space="preserve">da un gruppo di cittadini </w:t>
      </w:r>
      <w:r w:rsidR="004075F7">
        <w:rPr>
          <w:rFonts w:ascii="Calibri" w:hAnsi="Calibri" w:cs="Calibri"/>
          <w:color w:val="222222"/>
        </w:rPr>
        <w:t xml:space="preserve">contro la decisione di vietare l’accesso ai cani nei </w:t>
      </w:r>
      <w:r w:rsidR="00066C94">
        <w:rPr>
          <w:rFonts w:ascii="Calibri" w:hAnsi="Calibri" w:cs="Calibri"/>
          <w:color w:val="222222"/>
        </w:rPr>
        <w:t>g</w:t>
      </w:r>
      <w:r w:rsidR="004075F7">
        <w:rPr>
          <w:rFonts w:ascii="Calibri" w:hAnsi="Calibri" w:cs="Calibri"/>
          <w:color w:val="222222"/>
        </w:rPr>
        <w:t xml:space="preserve">iardini storici </w:t>
      </w:r>
      <w:r w:rsidR="00A3037E">
        <w:rPr>
          <w:rFonts w:ascii="Calibri" w:hAnsi="Calibri" w:cs="Calibri"/>
          <w:color w:val="222222"/>
        </w:rPr>
        <w:t>di Palazzo Reale di Napoli</w:t>
      </w:r>
      <w:r w:rsidR="00066C94">
        <w:rPr>
          <w:rFonts w:ascii="Calibri" w:hAnsi="Calibri" w:cs="Calibri"/>
          <w:color w:val="222222"/>
        </w:rPr>
        <w:t>.</w:t>
      </w:r>
      <w:r w:rsidR="004F4870">
        <w:rPr>
          <w:rFonts w:ascii="Calibri" w:hAnsi="Calibri" w:cs="Calibri"/>
          <w:color w:val="222222"/>
        </w:rPr>
        <w:t xml:space="preserve"> </w:t>
      </w:r>
      <w:r w:rsidR="00594C68">
        <w:rPr>
          <w:rFonts w:ascii="Calibri" w:hAnsi="Calibri" w:cs="Calibri"/>
          <w:color w:val="222222"/>
        </w:rPr>
        <w:t>Divieto disposto da</w:t>
      </w:r>
      <w:r w:rsidR="00035994">
        <w:rPr>
          <w:rFonts w:ascii="Calibri" w:hAnsi="Calibri" w:cs="Calibri"/>
          <w:color w:val="222222"/>
        </w:rPr>
        <w:t xml:space="preserve"> due </w:t>
      </w:r>
      <w:r w:rsidR="00594C68">
        <w:rPr>
          <w:rFonts w:ascii="Calibri" w:hAnsi="Calibri" w:cs="Calibri"/>
          <w:color w:val="222222"/>
        </w:rPr>
        <w:t>anni nel regolamento del sito</w:t>
      </w:r>
      <w:r w:rsidR="00922A2B">
        <w:rPr>
          <w:rFonts w:ascii="Calibri" w:hAnsi="Calibri" w:cs="Calibri"/>
          <w:color w:val="222222"/>
        </w:rPr>
        <w:t xml:space="preserve">, </w:t>
      </w:r>
      <w:r w:rsidR="00594C68">
        <w:rPr>
          <w:rFonts w:ascii="Calibri" w:hAnsi="Calibri" w:cs="Calibri"/>
          <w:color w:val="222222"/>
        </w:rPr>
        <w:t>ma reso esecutivo lo scorso mese di ottobre.</w:t>
      </w:r>
    </w:p>
    <w:p w14:paraId="16AD1FD1" w14:textId="028350FB" w:rsidR="001E6EAE" w:rsidRDefault="00594C68" w:rsidP="00922A2B">
      <w:pPr>
        <w:pStyle w:val="NormaleWeb"/>
        <w:shd w:val="clear" w:color="auto" w:fill="FFFFFF"/>
        <w:spacing w:before="0" w:beforeAutospacing="0" w:after="120" w:afterAutospacing="0"/>
        <w:jc w:val="both"/>
        <w:rPr>
          <w:rFonts w:ascii="Calibri" w:hAnsi="Calibri" w:cs="Calibri"/>
          <w:color w:val="222222"/>
        </w:rPr>
      </w:pPr>
      <w:r>
        <w:rPr>
          <w:rFonts w:ascii="Calibri" w:hAnsi="Calibri" w:cs="Calibri"/>
          <w:color w:val="222222"/>
        </w:rPr>
        <w:t xml:space="preserve">Il Giardino </w:t>
      </w:r>
      <w:r w:rsidR="00066C94">
        <w:rPr>
          <w:rFonts w:ascii="Calibri" w:hAnsi="Calibri" w:cs="Calibri"/>
          <w:color w:val="222222"/>
        </w:rPr>
        <w:t xml:space="preserve">Romantico </w:t>
      </w:r>
      <w:r>
        <w:rPr>
          <w:rFonts w:ascii="Calibri" w:hAnsi="Calibri" w:cs="Calibri"/>
          <w:color w:val="222222"/>
        </w:rPr>
        <w:t>è u</w:t>
      </w:r>
      <w:r w:rsidR="00A3037E">
        <w:rPr>
          <w:rFonts w:ascii="Calibri" w:hAnsi="Calibri" w:cs="Calibri"/>
          <w:color w:val="222222"/>
        </w:rPr>
        <w:t>n piccolo gioiello</w:t>
      </w:r>
      <w:r w:rsidR="00066C94" w:rsidRPr="00066C94">
        <w:rPr>
          <w:rFonts w:ascii="Calibri" w:hAnsi="Calibri" w:cs="Calibri"/>
          <w:color w:val="222222"/>
        </w:rPr>
        <w:t xml:space="preserve"> </w:t>
      </w:r>
      <w:r w:rsidR="00066C94">
        <w:rPr>
          <w:rFonts w:ascii="Calibri" w:hAnsi="Calibri" w:cs="Calibri"/>
          <w:color w:val="222222"/>
        </w:rPr>
        <w:t>di un ettaro e mezzo</w:t>
      </w:r>
      <w:r w:rsidR="00A3037E">
        <w:rPr>
          <w:rFonts w:ascii="Calibri" w:hAnsi="Calibri" w:cs="Calibri"/>
          <w:color w:val="222222"/>
        </w:rPr>
        <w:t>, al centro di Napoli</w:t>
      </w:r>
      <w:r w:rsidR="00066C94">
        <w:rPr>
          <w:rFonts w:ascii="Calibri" w:hAnsi="Calibri" w:cs="Calibri"/>
          <w:color w:val="222222"/>
        </w:rPr>
        <w:t>,</w:t>
      </w:r>
      <w:r w:rsidR="00A3037E">
        <w:rPr>
          <w:rFonts w:ascii="Calibri" w:hAnsi="Calibri" w:cs="Calibri"/>
          <w:color w:val="222222"/>
        </w:rPr>
        <w:t xml:space="preserve"> che costituisce un polmone verd</w:t>
      </w:r>
      <w:r w:rsidR="00066C94">
        <w:rPr>
          <w:rFonts w:ascii="Calibri" w:hAnsi="Calibri" w:cs="Calibri"/>
          <w:color w:val="222222"/>
        </w:rPr>
        <w:t>e</w:t>
      </w:r>
      <w:r w:rsidR="00EC5172">
        <w:rPr>
          <w:rFonts w:ascii="Calibri" w:hAnsi="Calibri" w:cs="Calibri"/>
          <w:color w:val="222222"/>
        </w:rPr>
        <w:t>, aperto al pubblico gratuitamente sette giorni su sette.</w:t>
      </w:r>
      <w:r w:rsidR="001E6EAE">
        <w:rPr>
          <w:rFonts w:ascii="Calibri" w:hAnsi="Calibri" w:cs="Calibri"/>
          <w:color w:val="222222"/>
        </w:rPr>
        <w:t xml:space="preserve"> Ristrutturato nella metà del 1800 conteneva settemila piante</w:t>
      </w:r>
      <w:r w:rsidR="00922A2B">
        <w:rPr>
          <w:rFonts w:ascii="Calibri" w:hAnsi="Calibri" w:cs="Calibri"/>
          <w:color w:val="222222"/>
        </w:rPr>
        <w:t xml:space="preserve"> </w:t>
      </w:r>
      <w:r w:rsidR="001E6EAE">
        <w:rPr>
          <w:rFonts w:ascii="Calibri" w:hAnsi="Calibri" w:cs="Calibri"/>
          <w:color w:val="222222"/>
        </w:rPr>
        <w:t xml:space="preserve">di quattrocento specie diverse: una ricchezza che si è andata depauperando nel corso degli anni e che, con un progetto di restauro </w:t>
      </w:r>
      <w:r w:rsidR="00066C94">
        <w:rPr>
          <w:rFonts w:ascii="Calibri" w:hAnsi="Calibri" w:cs="Calibri"/>
          <w:color w:val="222222"/>
        </w:rPr>
        <w:t>che</w:t>
      </w:r>
      <w:r w:rsidR="001E6EAE">
        <w:rPr>
          <w:rFonts w:ascii="Calibri" w:hAnsi="Calibri" w:cs="Calibri"/>
          <w:color w:val="222222"/>
        </w:rPr>
        <w:t xml:space="preserve"> intende ricostruire in parte nei prossimi mesi.</w:t>
      </w:r>
    </w:p>
    <w:p w14:paraId="621F3D94" w14:textId="3395A59D" w:rsidR="001E6EAE" w:rsidRPr="001E6EAE" w:rsidRDefault="001E6EAE" w:rsidP="00922A2B">
      <w:pPr>
        <w:pStyle w:val="NormaleWeb"/>
        <w:shd w:val="clear" w:color="auto" w:fill="FFFFFF"/>
        <w:spacing w:before="0" w:beforeAutospacing="0" w:after="120" w:afterAutospacing="0"/>
        <w:jc w:val="both"/>
        <w:rPr>
          <w:rFonts w:ascii="Calibri" w:hAnsi="Calibri" w:cs="Calibri"/>
          <w:i/>
          <w:iCs/>
          <w:color w:val="222222"/>
        </w:rPr>
      </w:pPr>
      <w:r w:rsidRPr="001E6EAE">
        <w:rPr>
          <w:rFonts w:ascii="Calibri" w:hAnsi="Calibri" w:cs="Calibri"/>
          <w:i/>
          <w:iCs/>
          <w:color w:val="222222"/>
        </w:rPr>
        <w:t>“L’ordinanza del TAR rimarca l’importanza del Giardino Romantico quale luogo della cultura che va preservato e rispettato più di un normale giardino pubblico. È un museo en plein air fruibile a tutti cos</w:t>
      </w:r>
      <w:r w:rsidR="00D66334">
        <w:rPr>
          <w:rFonts w:ascii="Calibri" w:hAnsi="Calibri" w:cs="Calibri"/>
          <w:i/>
          <w:iCs/>
          <w:color w:val="222222"/>
        </w:rPr>
        <w:t>ì</w:t>
      </w:r>
      <w:r w:rsidRPr="001E6EAE">
        <w:rPr>
          <w:rFonts w:ascii="Calibri" w:hAnsi="Calibri" w:cs="Calibri"/>
          <w:i/>
          <w:iCs/>
          <w:color w:val="222222"/>
        </w:rPr>
        <w:t xml:space="preserve"> come lo è ciascuna delle stanze del Palazzo Reale, nelle quali non potremmo mai immaginare la presenza di cani</w:t>
      </w:r>
      <w:r w:rsidRPr="001E6EAE">
        <w:rPr>
          <w:rFonts w:ascii="Calibri" w:hAnsi="Calibri" w:cs="Calibri"/>
          <w:i/>
          <w:iCs/>
          <w:color w:val="222222"/>
        </w:rPr>
        <w:t xml:space="preserve"> – </w:t>
      </w:r>
      <w:r w:rsidRPr="001E6EAE">
        <w:rPr>
          <w:rFonts w:ascii="Calibri" w:hAnsi="Calibri" w:cs="Calibri"/>
          <w:color w:val="222222"/>
        </w:rPr>
        <w:t xml:space="preserve">ha dichiarato </w:t>
      </w:r>
      <w:r w:rsidRPr="001E6EAE">
        <w:rPr>
          <w:rFonts w:ascii="Calibri" w:hAnsi="Calibri" w:cs="Calibri"/>
          <w:b/>
          <w:bCs/>
          <w:color w:val="222222"/>
        </w:rPr>
        <w:t>Mario Epifani</w:t>
      </w:r>
      <w:r w:rsidRPr="001E6EAE">
        <w:rPr>
          <w:rFonts w:ascii="Calibri" w:hAnsi="Calibri" w:cs="Calibri"/>
          <w:color w:val="222222"/>
        </w:rPr>
        <w:t>, direttore Palazzo Reale di Napoli</w:t>
      </w:r>
      <w:r w:rsidRPr="001E6EAE">
        <w:rPr>
          <w:rFonts w:ascii="Calibri" w:hAnsi="Calibri" w:cs="Calibri"/>
          <w:i/>
          <w:iCs/>
          <w:color w:val="222222"/>
        </w:rPr>
        <w:t xml:space="preserve"> - </w:t>
      </w:r>
      <w:r w:rsidRPr="001E6EAE">
        <w:rPr>
          <w:rFonts w:ascii="Calibri" w:hAnsi="Calibri" w:cs="Calibri"/>
          <w:i/>
          <w:iCs/>
          <w:color w:val="222222"/>
        </w:rPr>
        <w:t>Con tutto il rispetto per gli animali, siamo tenuti ad avere un’attenzione maggiore verso un bene così prezioso.</w:t>
      </w:r>
    </w:p>
    <w:p w14:paraId="638A46DB" w14:textId="77777777" w:rsidR="001E6EAE" w:rsidRPr="001E6EAE" w:rsidRDefault="001E6EAE" w:rsidP="00922A2B">
      <w:pPr>
        <w:pStyle w:val="NormaleWeb"/>
        <w:shd w:val="clear" w:color="auto" w:fill="FFFFFF"/>
        <w:spacing w:before="0" w:beforeAutospacing="0" w:after="120" w:afterAutospacing="0"/>
        <w:jc w:val="both"/>
        <w:rPr>
          <w:rFonts w:ascii="Calibri" w:hAnsi="Calibri" w:cs="Calibri"/>
          <w:i/>
          <w:iCs/>
          <w:color w:val="222222"/>
        </w:rPr>
      </w:pPr>
      <w:r w:rsidRPr="001E6EAE">
        <w:rPr>
          <w:rFonts w:ascii="Calibri" w:hAnsi="Calibri" w:cs="Calibri"/>
          <w:i/>
          <w:iCs/>
          <w:color w:val="222222"/>
        </w:rPr>
        <w:t xml:space="preserve">Stiamo lavorando per fare in modo che il giardino recuperi l’immagine che aveva quando il palazzo era ancora una residenza reale, con la cura di alberi che hanno oltre 200 anni di vita e attraverso la riconfigurazione dell’impianto arbustivo ottocentesco.  </w:t>
      </w:r>
    </w:p>
    <w:p w14:paraId="780F69B3" w14:textId="4638D075" w:rsidR="00A3037E" w:rsidRPr="00035994" w:rsidRDefault="001E6EAE" w:rsidP="00922A2B">
      <w:pPr>
        <w:pStyle w:val="NormaleWeb"/>
        <w:shd w:val="clear" w:color="auto" w:fill="FFFFFF"/>
        <w:spacing w:before="0" w:beforeAutospacing="0" w:after="120" w:afterAutospacing="0"/>
        <w:jc w:val="both"/>
        <w:rPr>
          <w:rFonts w:ascii="Calibri" w:hAnsi="Calibri" w:cs="Calibri"/>
          <w:i/>
          <w:iCs/>
          <w:color w:val="222222"/>
        </w:rPr>
      </w:pPr>
      <w:r w:rsidRPr="001E6EAE">
        <w:rPr>
          <w:rFonts w:ascii="Calibri" w:hAnsi="Calibri" w:cs="Calibri"/>
          <w:i/>
          <w:iCs/>
          <w:color w:val="222222"/>
        </w:rPr>
        <w:t>Un progetto sul quale saranno investiti 2 milioni di euro che include il rifacimento della pavimentazione dei viali in battuto di tufo, eliminando l’asfalto, per restaurare un gioiello da restituire alla città, ai visitatori e ai turisti, in sicurezza e con il dovuto decoro”.</w:t>
      </w:r>
    </w:p>
    <w:p w14:paraId="17795509" w14:textId="21A14D75" w:rsidR="00922A2B" w:rsidRDefault="00922A2B" w:rsidP="00922A2B">
      <w:pPr>
        <w:pStyle w:val="NormaleWeb"/>
        <w:shd w:val="clear" w:color="auto" w:fill="FFFFFF"/>
        <w:spacing w:before="0" w:beforeAutospacing="0" w:after="120" w:afterAutospacing="0"/>
        <w:jc w:val="both"/>
        <w:rPr>
          <w:rFonts w:ascii="Calibri" w:hAnsi="Calibri" w:cs="Calibri"/>
          <w:color w:val="222222"/>
        </w:rPr>
      </w:pPr>
      <w:r>
        <w:rPr>
          <w:rFonts w:ascii="Calibri" w:hAnsi="Calibri" w:cs="Calibri"/>
          <w:color w:val="222222"/>
        </w:rPr>
        <w:t xml:space="preserve"> Nell’ordinanza del TAR si specifica che il ricorso non può essere accolto </w:t>
      </w:r>
      <w:r w:rsidRPr="00922A2B">
        <w:rPr>
          <w:rFonts w:ascii="Calibri" w:hAnsi="Calibri" w:cs="Calibri"/>
          <w:i/>
          <w:iCs/>
          <w:color w:val="222222"/>
        </w:rPr>
        <w:t>“e</w:t>
      </w:r>
      <w:r w:rsidRPr="00922A2B">
        <w:rPr>
          <w:rFonts w:ascii="Calibri" w:hAnsi="Calibri" w:cs="Calibri"/>
          <w:i/>
          <w:iCs/>
          <w:color w:val="222222"/>
        </w:rPr>
        <w:t>ssendo giustificata in ragione sia della necessità di scongiurare rischi per la sicurezza di visitatori, danni ai giardini e ai pilastri di piperno risalenti al XVII secolo, danni al verde e a materiali lapidei</w:t>
      </w:r>
      <w:r w:rsidRPr="00922A2B">
        <w:rPr>
          <w:rFonts w:ascii="Calibri" w:hAnsi="Calibri" w:cs="Calibri"/>
          <w:i/>
          <w:iCs/>
          <w:color w:val="222222"/>
        </w:rPr>
        <w:t>,</w:t>
      </w:r>
      <w:r w:rsidRPr="00922A2B">
        <w:rPr>
          <w:rFonts w:ascii="Calibri" w:hAnsi="Calibri" w:cs="Calibri"/>
          <w:i/>
          <w:iCs/>
          <w:color w:val="222222"/>
        </w:rPr>
        <w:t xml:space="preserve"> sia con il carattere del giardino storico del bene interessato prossimo oggetto di intervento di restauro</w:t>
      </w:r>
      <w:r w:rsidRPr="00922A2B">
        <w:rPr>
          <w:rFonts w:ascii="Calibri" w:hAnsi="Calibri" w:cs="Calibri"/>
          <w:i/>
          <w:iCs/>
          <w:color w:val="222222"/>
        </w:rPr>
        <w:t>”</w:t>
      </w:r>
      <w:r>
        <w:rPr>
          <w:rFonts w:ascii="Calibri" w:hAnsi="Calibri" w:cs="Calibri"/>
          <w:color w:val="222222"/>
        </w:rPr>
        <w:t xml:space="preserve"> </w:t>
      </w:r>
    </w:p>
    <w:p w14:paraId="01BD4406" w14:textId="28461D23" w:rsidR="00B5799B" w:rsidRDefault="00922A2B" w:rsidP="00922A2B">
      <w:pPr>
        <w:pStyle w:val="NormaleWeb"/>
        <w:shd w:val="clear" w:color="auto" w:fill="FFFFFF"/>
        <w:spacing w:before="0" w:beforeAutospacing="0" w:after="120" w:afterAutospacing="0"/>
        <w:jc w:val="both"/>
        <w:rPr>
          <w:rFonts w:ascii="Calibri" w:hAnsi="Calibri" w:cs="Calibri"/>
          <w:color w:val="222222"/>
        </w:rPr>
      </w:pPr>
      <w:r>
        <w:rPr>
          <w:rFonts w:ascii="Calibri" w:hAnsi="Calibri" w:cs="Calibri"/>
          <w:color w:val="222222"/>
        </w:rPr>
        <w:t xml:space="preserve">Si rimarca, inoltre, la </w:t>
      </w:r>
      <w:r w:rsidR="000D46C7">
        <w:rPr>
          <w:rFonts w:ascii="Calibri" w:hAnsi="Calibri" w:cs="Calibri"/>
          <w:color w:val="222222"/>
        </w:rPr>
        <w:t>discrezionalità tecnica di cui gode l’amministrazione deputata alla tutela dei beni architettonici e culturali</w:t>
      </w:r>
      <w:r>
        <w:rPr>
          <w:rFonts w:ascii="Calibri" w:hAnsi="Calibri" w:cs="Calibri"/>
          <w:color w:val="222222"/>
        </w:rPr>
        <w:t xml:space="preserve"> di</w:t>
      </w:r>
      <w:r w:rsidR="000D46C7">
        <w:rPr>
          <w:rFonts w:ascii="Calibri" w:hAnsi="Calibri" w:cs="Calibri"/>
          <w:color w:val="222222"/>
        </w:rPr>
        <w:t xml:space="preserve"> individuare il miglior assetto </w:t>
      </w:r>
      <w:r w:rsidR="00AA306B">
        <w:rPr>
          <w:rFonts w:ascii="Calibri" w:hAnsi="Calibri" w:cs="Calibri"/>
          <w:color w:val="222222"/>
        </w:rPr>
        <w:t>per garantire la corretta fruizione</w:t>
      </w:r>
      <w:r w:rsidR="00B5799B">
        <w:rPr>
          <w:rFonts w:ascii="Calibri" w:hAnsi="Calibri" w:cs="Calibri"/>
          <w:color w:val="222222"/>
        </w:rPr>
        <w:t xml:space="preserve"> </w:t>
      </w:r>
      <w:r w:rsidR="00AA306B">
        <w:rPr>
          <w:rFonts w:ascii="Calibri" w:hAnsi="Calibri" w:cs="Calibri"/>
          <w:color w:val="222222"/>
        </w:rPr>
        <w:t xml:space="preserve">dei beni monumentali </w:t>
      </w:r>
      <w:r w:rsidR="001966F2">
        <w:rPr>
          <w:rFonts w:ascii="Calibri" w:hAnsi="Calibri" w:cs="Calibri"/>
          <w:color w:val="222222"/>
        </w:rPr>
        <w:t xml:space="preserve">attraverso un </w:t>
      </w:r>
      <w:r w:rsidR="004075F7">
        <w:rPr>
          <w:rFonts w:ascii="Calibri" w:hAnsi="Calibri" w:cs="Calibri"/>
          <w:color w:val="222222"/>
        </w:rPr>
        <w:t>ragionevole equilibrio che preservi l’integrità del bene e ne consenta la</w:t>
      </w:r>
      <w:r w:rsidR="00035994">
        <w:rPr>
          <w:rFonts w:ascii="Calibri" w:hAnsi="Calibri" w:cs="Calibri"/>
          <w:color w:val="222222"/>
        </w:rPr>
        <w:t xml:space="preserve"> fruizione e la </w:t>
      </w:r>
      <w:r w:rsidR="001966F2">
        <w:rPr>
          <w:rFonts w:ascii="Calibri" w:hAnsi="Calibri" w:cs="Calibri"/>
          <w:color w:val="222222"/>
        </w:rPr>
        <w:t>valorizzazione potendo escludere un determinato utilizzo</w:t>
      </w:r>
      <w:r w:rsidR="00035994">
        <w:rPr>
          <w:rFonts w:ascii="Calibri" w:hAnsi="Calibri" w:cs="Calibri"/>
          <w:color w:val="222222"/>
        </w:rPr>
        <w:t>.</w:t>
      </w:r>
    </w:p>
    <w:p w14:paraId="3CA1B0D3" w14:textId="137C3830" w:rsidR="00C82C2B" w:rsidRDefault="00C82C2B" w:rsidP="00922A2B">
      <w:pPr>
        <w:pStyle w:val="NormaleWeb"/>
        <w:shd w:val="clear" w:color="auto" w:fill="FFFFFF"/>
        <w:spacing w:before="0" w:beforeAutospacing="0" w:after="120" w:afterAutospacing="0"/>
        <w:jc w:val="both"/>
        <w:rPr>
          <w:rFonts w:ascii="Calibri" w:hAnsi="Calibri" w:cs="Calibri"/>
          <w:color w:val="222222"/>
          <w:sz w:val="22"/>
          <w:szCs w:val="22"/>
        </w:rPr>
      </w:pPr>
      <w:r>
        <w:rPr>
          <w:rFonts w:ascii="Calibri" w:hAnsi="Calibri" w:cs="Calibri"/>
          <w:color w:val="222222"/>
        </w:rPr>
        <w:t xml:space="preserve">La dimensione dei giardini di Palazzo Reale rende, purtroppo, difficile la convivenza tra i fruitori del giardino, padroni di cani, bambini e turisti. </w:t>
      </w:r>
      <w:r w:rsidR="004F4870">
        <w:rPr>
          <w:rFonts w:ascii="Calibri" w:hAnsi="Calibri" w:cs="Calibri"/>
          <w:color w:val="222222"/>
        </w:rPr>
        <w:t xml:space="preserve">Nonostante l’elasticità dimostrata in questi anni da cui è stato emanato il regolamento e la vicinanza di un giardino pubblico come quello del Molosiglio, molti hanno continuano a frequentare lo spazio lasciando liberi i propri animali di correre e “sgambare”, scavare buche nelle aiuole e persino omettendo di raccogliere le deiezioni. </w:t>
      </w:r>
      <w:r>
        <w:rPr>
          <w:rFonts w:ascii="Calibri" w:hAnsi="Calibri" w:cs="Calibri"/>
          <w:color w:val="222222"/>
        </w:rPr>
        <w:t>Nello stesso tempo è da sottolineare che il personale di vigilanza non è autorizzato a comminare sanzioni a chi commette tali trasgressioni.</w:t>
      </w:r>
    </w:p>
    <w:p w14:paraId="5C9346BA" w14:textId="1F7F8AFB" w:rsidR="00603637" w:rsidRPr="00603637" w:rsidRDefault="00603637" w:rsidP="00603637">
      <w:pPr>
        <w:pStyle w:val="Paragrafoelenco"/>
        <w:spacing w:after="0"/>
        <w:ind w:left="0"/>
        <w:rPr>
          <w:rFonts w:asciiTheme="majorHAnsi" w:hAnsiTheme="majorHAnsi" w:cstheme="majorHAnsi"/>
          <w:iCs/>
          <w:sz w:val="18"/>
          <w:szCs w:val="18"/>
        </w:rPr>
      </w:pPr>
    </w:p>
    <w:sectPr w:rsidR="00603637" w:rsidRPr="00603637" w:rsidSect="00615F7E">
      <w:pgSz w:w="11906" w:h="16838"/>
      <w:pgMar w:top="4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notTrueType/>
    <w:pitch w:val="variable"/>
    <w:sig w:usb0="00000001" w:usb1="08070000" w:usb2="00000010" w:usb3="00000000" w:csb0="00020000" w:csb1="00000000"/>
  </w:font>
  <w:font w:name="Yu Mincho">
    <w:panose1 w:val="02020400000000000000"/>
    <w:charset w:val="80"/>
    <w:family w:val="roman"/>
    <w:notTrueType/>
    <w:pitch w:val="variable"/>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D660B"/>
    <w:multiLevelType w:val="hybridMultilevel"/>
    <w:tmpl w:val="91527A08"/>
    <w:lvl w:ilvl="0" w:tplc="11C05D4E">
      <w:start w:val="1"/>
      <w:numFmt w:val="decimal"/>
      <w:lvlText w:val="%1."/>
      <w:lvlJc w:val="left"/>
      <w:pPr>
        <w:ind w:left="1080" w:hanging="360"/>
      </w:pPr>
      <w:rPr>
        <w:rFonts w:hint="default"/>
        <w:color w:val="auto"/>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128E17FD"/>
    <w:multiLevelType w:val="hybridMultilevel"/>
    <w:tmpl w:val="0F92CB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79915D5"/>
    <w:multiLevelType w:val="hybridMultilevel"/>
    <w:tmpl w:val="28464BF8"/>
    <w:lvl w:ilvl="0" w:tplc="1F3A554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E641E69"/>
    <w:multiLevelType w:val="hybridMultilevel"/>
    <w:tmpl w:val="9BF691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B4C"/>
    <w:rsid w:val="00035994"/>
    <w:rsid w:val="00057002"/>
    <w:rsid w:val="0006375A"/>
    <w:rsid w:val="00066C94"/>
    <w:rsid w:val="00072FFB"/>
    <w:rsid w:val="00074179"/>
    <w:rsid w:val="00081543"/>
    <w:rsid w:val="00094B14"/>
    <w:rsid w:val="000A6354"/>
    <w:rsid w:val="000B4764"/>
    <w:rsid w:val="000D46C7"/>
    <w:rsid w:val="000E0454"/>
    <w:rsid w:val="000E4426"/>
    <w:rsid w:val="000E79D5"/>
    <w:rsid w:val="000F5564"/>
    <w:rsid w:val="00111265"/>
    <w:rsid w:val="00114300"/>
    <w:rsid w:val="00142F24"/>
    <w:rsid w:val="00154DE5"/>
    <w:rsid w:val="001730E4"/>
    <w:rsid w:val="00187878"/>
    <w:rsid w:val="00192198"/>
    <w:rsid w:val="001966F2"/>
    <w:rsid w:val="001A7EC5"/>
    <w:rsid w:val="001D1664"/>
    <w:rsid w:val="001E6315"/>
    <w:rsid w:val="001E6EAE"/>
    <w:rsid w:val="001F244F"/>
    <w:rsid w:val="001F589F"/>
    <w:rsid w:val="001F5B49"/>
    <w:rsid w:val="00203EE4"/>
    <w:rsid w:val="00206C2E"/>
    <w:rsid w:val="002713B2"/>
    <w:rsid w:val="00281CFF"/>
    <w:rsid w:val="00283D9F"/>
    <w:rsid w:val="002942A4"/>
    <w:rsid w:val="002B1F35"/>
    <w:rsid w:val="002C0957"/>
    <w:rsid w:val="0034216F"/>
    <w:rsid w:val="00371FFB"/>
    <w:rsid w:val="00392686"/>
    <w:rsid w:val="003B1127"/>
    <w:rsid w:val="003C0F3F"/>
    <w:rsid w:val="003E1F19"/>
    <w:rsid w:val="003F101D"/>
    <w:rsid w:val="004075F7"/>
    <w:rsid w:val="004123D8"/>
    <w:rsid w:val="00412FD4"/>
    <w:rsid w:val="00420649"/>
    <w:rsid w:val="004218E8"/>
    <w:rsid w:val="00426FF3"/>
    <w:rsid w:val="00431B05"/>
    <w:rsid w:val="004560BE"/>
    <w:rsid w:val="00457022"/>
    <w:rsid w:val="0047315E"/>
    <w:rsid w:val="00480A98"/>
    <w:rsid w:val="004818EB"/>
    <w:rsid w:val="004F4870"/>
    <w:rsid w:val="005008C5"/>
    <w:rsid w:val="00502E08"/>
    <w:rsid w:val="00511C7C"/>
    <w:rsid w:val="0052025E"/>
    <w:rsid w:val="0053112A"/>
    <w:rsid w:val="005349EB"/>
    <w:rsid w:val="00580AC8"/>
    <w:rsid w:val="00591E11"/>
    <w:rsid w:val="0059328D"/>
    <w:rsid w:val="00594C68"/>
    <w:rsid w:val="00595896"/>
    <w:rsid w:val="005977D6"/>
    <w:rsid w:val="005D0C1D"/>
    <w:rsid w:val="005D5C2E"/>
    <w:rsid w:val="005E02CC"/>
    <w:rsid w:val="005F7D47"/>
    <w:rsid w:val="00603637"/>
    <w:rsid w:val="00615B4C"/>
    <w:rsid w:val="00615F7E"/>
    <w:rsid w:val="006231DB"/>
    <w:rsid w:val="00634ECE"/>
    <w:rsid w:val="006427B7"/>
    <w:rsid w:val="0067195A"/>
    <w:rsid w:val="006966BE"/>
    <w:rsid w:val="006D3528"/>
    <w:rsid w:val="006E1E55"/>
    <w:rsid w:val="006F1EEA"/>
    <w:rsid w:val="00700155"/>
    <w:rsid w:val="007E5C39"/>
    <w:rsid w:val="00856878"/>
    <w:rsid w:val="00856CF9"/>
    <w:rsid w:val="00863AB3"/>
    <w:rsid w:val="00877733"/>
    <w:rsid w:val="00881917"/>
    <w:rsid w:val="0089104D"/>
    <w:rsid w:val="00892D0F"/>
    <w:rsid w:val="008B2EB3"/>
    <w:rsid w:val="008D00BF"/>
    <w:rsid w:val="008F1D9C"/>
    <w:rsid w:val="0090324A"/>
    <w:rsid w:val="00905D88"/>
    <w:rsid w:val="00906874"/>
    <w:rsid w:val="009171A8"/>
    <w:rsid w:val="00922A2B"/>
    <w:rsid w:val="00936B59"/>
    <w:rsid w:val="00937E22"/>
    <w:rsid w:val="00940E3C"/>
    <w:rsid w:val="00942C74"/>
    <w:rsid w:val="009518A8"/>
    <w:rsid w:val="009650D1"/>
    <w:rsid w:val="0096680F"/>
    <w:rsid w:val="0097694E"/>
    <w:rsid w:val="009832BB"/>
    <w:rsid w:val="009A36FA"/>
    <w:rsid w:val="009C12DE"/>
    <w:rsid w:val="009C3E7D"/>
    <w:rsid w:val="009C435A"/>
    <w:rsid w:val="00A07A2A"/>
    <w:rsid w:val="00A3037E"/>
    <w:rsid w:val="00A31096"/>
    <w:rsid w:val="00A36965"/>
    <w:rsid w:val="00A45A65"/>
    <w:rsid w:val="00A63B64"/>
    <w:rsid w:val="00A67737"/>
    <w:rsid w:val="00AA0944"/>
    <w:rsid w:val="00AA115D"/>
    <w:rsid w:val="00AA17BE"/>
    <w:rsid w:val="00AA306B"/>
    <w:rsid w:val="00AD47A3"/>
    <w:rsid w:val="00AE055A"/>
    <w:rsid w:val="00AF2565"/>
    <w:rsid w:val="00B00674"/>
    <w:rsid w:val="00B0312A"/>
    <w:rsid w:val="00B15951"/>
    <w:rsid w:val="00B523F2"/>
    <w:rsid w:val="00B5799B"/>
    <w:rsid w:val="00B85D84"/>
    <w:rsid w:val="00B86A28"/>
    <w:rsid w:val="00BB5503"/>
    <w:rsid w:val="00BD3431"/>
    <w:rsid w:val="00BD6805"/>
    <w:rsid w:val="00BE25A3"/>
    <w:rsid w:val="00BE591C"/>
    <w:rsid w:val="00BF280F"/>
    <w:rsid w:val="00C17E9D"/>
    <w:rsid w:val="00C33D71"/>
    <w:rsid w:val="00C54059"/>
    <w:rsid w:val="00C574AF"/>
    <w:rsid w:val="00C60D26"/>
    <w:rsid w:val="00C824F0"/>
    <w:rsid w:val="00C82C2B"/>
    <w:rsid w:val="00CB0CF1"/>
    <w:rsid w:val="00D100E4"/>
    <w:rsid w:val="00D467FE"/>
    <w:rsid w:val="00D47245"/>
    <w:rsid w:val="00D63781"/>
    <w:rsid w:val="00D66334"/>
    <w:rsid w:val="00D71A97"/>
    <w:rsid w:val="00D8762F"/>
    <w:rsid w:val="00DA4380"/>
    <w:rsid w:val="00DA5131"/>
    <w:rsid w:val="00DB3C3D"/>
    <w:rsid w:val="00E121B4"/>
    <w:rsid w:val="00E315CB"/>
    <w:rsid w:val="00E409CF"/>
    <w:rsid w:val="00E55D59"/>
    <w:rsid w:val="00E57223"/>
    <w:rsid w:val="00E67099"/>
    <w:rsid w:val="00E711D2"/>
    <w:rsid w:val="00E76282"/>
    <w:rsid w:val="00E871C7"/>
    <w:rsid w:val="00EA1671"/>
    <w:rsid w:val="00EA17ED"/>
    <w:rsid w:val="00EA52AD"/>
    <w:rsid w:val="00EC5172"/>
    <w:rsid w:val="00F1734D"/>
    <w:rsid w:val="00F4065C"/>
    <w:rsid w:val="00F80575"/>
    <w:rsid w:val="00F972C5"/>
    <w:rsid w:val="00FA6719"/>
    <w:rsid w:val="00FC6952"/>
    <w:rsid w:val="00FF6C3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7B9FFF"/>
  <w15:docId w15:val="{74DC1CC4-BCA9-9E46-A0CC-D130AA68C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15B4C"/>
  </w:style>
  <w:style w:type="paragraph" w:styleId="Titolo2">
    <w:name w:val="heading 2"/>
    <w:basedOn w:val="Normale"/>
    <w:link w:val="Titolo2Carattere"/>
    <w:uiPriority w:val="9"/>
    <w:qFormat/>
    <w:rsid w:val="00FC6952"/>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15B4C"/>
    <w:pPr>
      <w:ind w:left="720"/>
      <w:contextualSpacing/>
    </w:pPr>
  </w:style>
  <w:style w:type="character" w:styleId="Enfasicorsivo">
    <w:name w:val="Emphasis"/>
    <w:basedOn w:val="Carpredefinitoparagrafo"/>
    <w:uiPriority w:val="20"/>
    <w:qFormat/>
    <w:rsid w:val="00FF6C30"/>
    <w:rPr>
      <w:i/>
      <w:iCs/>
    </w:rPr>
  </w:style>
  <w:style w:type="character" w:styleId="Collegamentoipertestuale">
    <w:name w:val="Hyperlink"/>
    <w:uiPriority w:val="99"/>
    <w:rsid w:val="006427B7"/>
    <w:rPr>
      <w:rFonts w:cs="Times New Roman"/>
      <w:color w:val="0000FF"/>
      <w:u w:val="single"/>
    </w:rPr>
  </w:style>
  <w:style w:type="character" w:customStyle="1" w:styleId="Titolo2Carattere">
    <w:name w:val="Titolo 2 Carattere"/>
    <w:basedOn w:val="Carpredefinitoparagrafo"/>
    <w:link w:val="Titolo2"/>
    <w:uiPriority w:val="9"/>
    <w:rsid w:val="00FC6952"/>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C82C2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A45A65"/>
    <w:rPr>
      <w:color w:val="605E5C"/>
      <w:shd w:val="clear" w:color="auto" w:fill="E1DFDD"/>
    </w:rPr>
  </w:style>
  <w:style w:type="character" w:styleId="Collegamentovisitato">
    <w:name w:val="FollowedHyperlink"/>
    <w:basedOn w:val="Carpredefinitoparagrafo"/>
    <w:uiPriority w:val="99"/>
    <w:semiHidden/>
    <w:unhideWhenUsed/>
    <w:rsid w:val="00A45A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50613">
      <w:bodyDiv w:val="1"/>
      <w:marLeft w:val="0"/>
      <w:marRight w:val="0"/>
      <w:marTop w:val="0"/>
      <w:marBottom w:val="0"/>
      <w:divBdr>
        <w:top w:val="none" w:sz="0" w:space="0" w:color="auto"/>
        <w:left w:val="none" w:sz="0" w:space="0" w:color="auto"/>
        <w:bottom w:val="none" w:sz="0" w:space="0" w:color="auto"/>
        <w:right w:val="none" w:sz="0" w:space="0" w:color="auto"/>
      </w:divBdr>
    </w:div>
    <w:div w:id="202791731">
      <w:bodyDiv w:val="1"/>
      <w:marLeft w:val="0"/>
      <w:marRight w:val="0"/>
      <w:marTop w:val="0"/>
      <w:marBottom w:val="0"/>
      <w:divBdr>
        <w:top w:val="none" w:sz="0" w:space="0" w:color="auto"/>
        <w:left w:val="none" w:sz="0" w:space="0" w:color="auto"/>
        <w:bottom w:val="none" w:sz="0" w:space="0" w:color="auto"/>
        <w:right w:val="none" w:sz="0" w:space="0" w:color="auto"/>
      </w:divBdr>
    </w:div>
    <w:div w:id="288973392">
      <w:bodyDiv w:val="1"/>
      <w:marLeft w:val="0"/>
      <w:marRight w:val="0"/>
      <w:marTop w:val="0"/>
      <w:marBottom w:val="0"/>
      <w:divBdr>
        <w:top w:val="none" w:sz="0" w:space="0" w:color="auto"/>
        <w:left w:val="none" w:sz="0" w:space="0" w:color="auto"/>
        <w:bottom w:val="none" w:sz="0" w:space="0" w:color="auto"/>
        <w:right w:val="none" w:sz="0" w:space="0" w:color="auto"/>
      </w:divBdr>
    </w:div>
    <w:div w:id="537861781">
      <w:bodyDiv w:val="1"/>
      <w:marLeft w:val="0"/>
      <w:marRight w:val="0"/>
      <w:marTop w:val="0"/>
      <w:marBottom w:val="0"/>
      <w:divBdr>
        <w:top w:val="none" w:sz="0" w:space="0" w:color="auto"/>
        <w:left w:val="none" w:sz="0" w:space="0" w:color="auto"/>
        <w:bottom w:val="none" w:sz="0" w:space="0" w:color="auto"/>
        <w:right w:val="none" w:sz="0" w:space="0" w:color="auto"/>
      </w:divBdr>
    </w:div>
    <w:div w:id="954406092">
      <w:bodyDiv w:val="1"/>
      <w:marLeft w:val="0"/>
      <w:marRight w:val="0"/>
      <w:marTop w:val="0"/>
      <w:marBottom w:val="0"/>
      <w:divBdr>
        <w:top w:val="none" w:sz="0" w:space="0" w:color="auto"/>
        <w:left w:val="none" w:sz="0" w:space="0" w:color="auto"/>
        <w:bottom w:val="none" w:sz="0" w:space="0" w:color="auto"/>
        <w:right w:val="none" w:sz="0" w:space="0" w:color="auto"/>
      </w:divBdr>
    </w:div>
    <w:div w:id="1034816856">
      <w:bodyDiv w:val="1"/>
      <w:marLeft w:val="0"/>
      <w:marRight w:val="0"/>
      <w:marTop w:val="0"/>
      <w:marBottom w:val="0"/>
      <w:divBdr>
        <w:top w:val="none" w:sz="0" w:space="0" w:color="auto"/>
        <w:left w:val="none" w:sz="0" w:space="0" w:color="auto"/>
        <w:bottom w:val="none" w:sz="0" w:space="0" w:color="auto"/>
        <w:right w:val="none" w:sz="0" w:space="0" w:color="auto"/>
      </w:divBdr>
    </w:div>
    <w:div w:id="1078602006">
      <w:bodyDiv w:val="1"/>
      <w:marLeft w:val="0"/>
      <w:marRight w:val="0"/>
      <w:marTop w:val="0"/>
      <w:marBottom w:val="0"/>
      <w:divBdr>
        <w:top w:val="none" w:sz="0" w:space="0" w:color="auto"/>
        <w:left w:val="none" w:sz="0" w:space="0" w:color="auto"/>
        <w:bottom w:val="none" w:sz="0" w:space="0" w:color="auto"/>
        <w:right w:val="none" w:sz="0" w:space="0" w:color="auto"/>
      </w:divBdr>
    </w:div>
    <w:div w:id="1086421040">
      <w:bodyDiv w:val="1"/>
      <w:marLeft w:val="0"/>
      <w:marRight w:val="0"/>
      <w:marTop w:val="0"/>
      <w:marBottom w:val="0"/>
      <w:divBdr>
        <w:top w:val="none" w:sz="0" w:space="0" w:color="auto"/>
        <w:left w:val="none" w:sz="0" w:space="0" w:color="auto"/>
        <w:bottom w:val="none" w:sz="0" w:space="0" w:color="auto"/>
        <w:right w:val="none" w:sz="0" w:space="0" w:color="auto"/>
      </w:divBdr>
    </w:div>
    <w:div w:id="1126195428">
      <w:bodyDiv w:val="1"/>
      <w:marLeft w:val="0"/>
      <w:marRight w:val="0"/>
      <w:marTop w:val="0"/>
      <w:marBottom w:val="0"/>
      <w:divBdr>
        <w:top w:val="none" w:sz="0" w:space="0" w:color="auto"/>
        <w:left w:val="none" w:sz="0" w:space="0" w:color="auto"/>
        <w:bottom w:val="none" w:sz="0" w:space="0" w:color="auto"/>
        <w:right w:val="none" w:sz="0" w:space="0" w:color="auto"/>
      </w:divBdr>
      <w:divsChild>
        <w:div w:id="1840073065">
          <w:marLeft w:val="0"/>
          <w:marRight w:val="0"/>
          <w:marTop w:val="0"/>
          <w:marBottom w:val="0"/>
          <w:divBdr>
            <w:top w:val="none" w:sz="0" w:space="0" w:color="auto"/>
            <w:left w:val="none" w:sz="0" w:space="0" w:color="auto"/>
            <w:bottom w:val="none" w:sz="0" w:space="0" w:color="auto"/>
            <w:right w:val="none" w:sz="0" w:space="0" w:color="auto"/>
          </w:divBdr>
        </w:div>
        <w:div w:id="1901676002">
          <w:marLeft w:val="0"/>
          <w:marRight w:val="0"/>
          <w:marTop w:val="0"/>
          <w:marBottom w:val="0"/>
          <w:divBdr>
            <w:top w:val="none" w:sz="0" w:space="0" w:color="auto"/>
            <w:left w:val="none" w:sz="0" w:space="0" w:color="auto"/>
            <w:bottom w:val="none" w:sz="0" w:space="0" w:color="auto"/>
            <w:right w:val="none" w:sz="0" w:space="0" w:color="auto"/>
          </w:divBdr>
        </w:div>
        <w:div w:id="254899441">
          <w:marLeft w:val="0"/>
          <w:marRight w:val="0"/>
          <w:marTop w:val="0"/>
          <w:marBottom w:val="0"/>
          <w:divBdr>
            <w:top w:val="none" w:sz="0" w:space="0" w:color="auto"/>
            <w:left w:val="none" w:sz="0" w:space="0" w:color="auto"/>
            <w:bottom w:val="none" w:sz="0" w:space="0" w:color="auto"/>
            <w:right w:val="none" w:sz="0" w:space="0" w:color="auto"/>
          </w:divBdr>
        </w:div>
        <w:div w:id="2132704465">
          <w:marLeft w:val="0"/>
          <w:marRight w:val="0"/>
          <w:marTop w:val="0"/>
          <w:marBottom w:val="0"/>
          <w:divBdr>
            <w:top w:val="none" w:sz="0" w:space="0" w:color="auto"/>
            <w:left w:val="none" w:sz="0" w:space="0" w:color="auto"/>
            <w:bottom w:val="none" w:sz="0" w:space="0" w:color="auto"/>
            <w:right w:val="none" w:sz="0" w:space="0" w:color="auto"/>
          </w:divBdr>
        </w:div>
        <w:div w:id="2090805226">
          <w:marLeft w:val="0"/>
          <w:marRight w:val="0"/>
          <w:marTop w:val="0"/>
          <w:marBottom w:val="0"/>
          <w:divBdr>
            <w:top w:val="none" w:sz="0" w:space="0" w:color="auto"/>
            <w:left w:val="none" w:sz="0" w:space="0" w:color="auto"/>
            <w:bottom w:val="none" w:sz="0" w:space="0" w:color="auto"/>
            <w:right w:val="none" w:sz="0" w:space="0" w:color="auto"/>
          </w:divBdr>
        </w:div>
      </w:divsChild>
    </w:div>
    <w:div w:id="1256935383">
      <w:bodyDiv w:val="1"/>
      <w:marLeft w:val="0"/>
      <w:marRight w:val="0"/>
      <w:marTop w:val="0"/>
      <w:marBottom w:val="0"/>
      <w:divBdr>
        <w:top w:val="none" w:sz="0" w:space="0" w:color="auto"/>
        <w:left w:val="none" w:sz="0" w:space="0" w:color="auto"/>
        <w:bottom w:val="none" w:sz="0" w:space="0" w:color="auto"/>
        <w:right w:val="none" w:sz="0" w:space="0" w:color="auto"/>
      </w:divBdr>
    </w:div>
    <w:div w:id="1691758287">
      <w:bodyDiv w:val="1"/>
      <w:marLeft w:val="0"/>
      <w:marRight w:val="0"/>
      <w:marTop w:val="0"/>
      <w:marBottom w:val="0"/>
      <w:divBdr>
        <w:top w:val="none" w:sz="0" w:space="0" w:color="auto"/>
        <w:left w:val="none" w:sz="0" w:space="0" w:color="auto"/>
        <w:bottom w:val="none" w:sz="0" w:space="0" w:color="auto"/>
        <w:right w:val="none" w:sz="0" w:space="0" w:color="auto"/>
      </w:divBdr>
    </w:div>
    <w:div w:id="1776248905">
      <w:bodyDiv w:val="1"/>
      <w:marLeft w:val="0"/>
      <w:marRight w:val="0"/>
      <w:marTop w:val="0"/>
      <w:marBottom w:val="0"/>
      <w:divBdr>
        <w:top w:val="none" w:sz="0" w:space="0" w:color="auto"/>
        <w:left w:val="none" w:sz="0" w:space="0" w:color="auto"/>
        <w:bottom w:val="none" w:sz="0" w:space="0" w:color="auto"/>
        <w:right w:val="none" w:sz="0" w:space="0" w:color="auto"/>
      </w:divBdr>
    </w:div>
    <w:div w:id="1804301430">
      <w:bodyDiv w:val="1"/>
      <w:marLeft w:val="0"/>
      <w:marRight w:val="0"/>
      <w:marTop w:val="0"/>
      <w:marBottom w:val="0"/>
      <w:divBdr>
        <w:top w:val="none" w:sz="0" w:space="0" w:color="auto"/>
        <w:left w:val="none" w:sz="0" w:space="0" w:color="auto"/>
        <w:bottom w:val="none" w:sz="0" w:space="0" w:color="auto"/>
        <w:right w:val="none" w:sz="0" w:space="0" w:color="auto"/>
      </w:divBdr>
    </w:div>
    <w:div w:id="1825391502">
      <w:bodyDiv w:val="1"/>
      <w:marLeft w:val="0"/>
      <w:marRight w:val="0"/>
      <w:marTop w:val="0"/>
      <w:marBottom w:val="0"/>
      <w:divBdr>
        <w:top w:val="none" w:sz="0" w:space="0" w:color="auto"/>
        <w:left w:val="none" w:sz="0" w:space="0" w:color="auto"/>
        <w:bottom w:val="none" w:sz="0" w:space="0" w:color="auto"/>
        <w:right w:val="none" w:sz="0" w:space="0" w:color="auto"/>
      </w:divBdr>
    </w:div>
    <w:div w:id="1826241029">
      <w:bodyDiv w:val="1"/>
      <w:marLeft w:val="0"/>
      <w:marRight w:val="0"/>
      <w:marTop w:val="0"/>
      <w:marBottom w:val="0"/>
      <w:divBdr>
        <w:top w:val="none" w:sz="0" w:space="0" w:color="auto"/>
        <w:left w:val="none" w:sz="0" w:space="0" w:color="auto"/>
        <w:bottom w:val="none" w:sz="0" w:space="0" w:color="auto"/>
        <w:right w:val="none" w:sz="0" w:space="0" w:color="auto"/>
      </w:divBdr>
    </w:div>
    <w:div w:id="1906254023">
      <w:bodyDiv w:val="1"/>
      <w:marLeft w:val="0"/>
      <w:marRight w:val="0"/>
      <w:marTop w:val="0"/>
      <w:marBottom w:val="0"/>
      <w:divBdr>
        <w:top w:val="none" w:sz="0" w:space="0" w:color="auto"/>
        <w:left w:val="none" w:sz="0" w:space="0" w:color="auto"/>
        <w:bottom w:val="none" w:sz="0" w:space="0" w:color="auto"/>
        <w:right w:val="none" w:sz="0" w:space="0" w:color="auto"/>
      </w:divBdr>
    </w:div>
    <w:div w:id="1997495249">
      <w:bodyDiv w:val="1"/>
      <w:marLeft w:val="0"/>
      <w:marRight w:val="0"/>
      <w:marTop w:val="0"/>
      <w:marBottom w:val="0"/>
      <w:divBdr>
        <w:top w:val="none" w:sz="0" w:space="0" w:color="auto"/>
        <w:left w:val="none" w:sz="0" w:space="0" w:color="auto"/>
        <w:bottom w:val="none" w:sz="0" w:space="0" w:color="auto"/>
        <w:right w:val="none" w:sz="0" w:space="0" w:color="auto"/>
      </w:divBdr>
      <w:divsChild>
        <w:div w:id="1615404807">
          <w:marLeft w:val="0"/>
          <w:marRight w:val="0"/>
          <w:marTop w:val="0"/>
          <w:marBottom w:val="0"/>
          <w:divBdr>
            <w:top w:val="none" w:sz="0" w:space="0" w:color="auto"/>
            <w:left w:val="none" w:sz="0" w:space="0" w:color="auto"/>
            <w:bottom w:val="none" w:sz="0" w:space="0" w:color="auto"/>
            <w:right w:val="none" w:sz="0" w:space="0" w:color="auto"/>
          </w:divBdr>
        </w:div>
        <w:div w:id="1786459450">
          <w:marLeft w:val="0"/>
          <w:marRight w:val="0"/>
          <w:marTop w:val="0"/>
          <w:marBottom w:val="0"/>
          <w:divBdr>
            <w:top w:val="none" w:sz="0" w:space="0" w:color="auto"/>
            <w:left w:val="none" w:sz="0" w:space="0" w:color="auto"/>
            <w:bottom w:val="none" w:sz="0" w:space="0" w:color="auto"/>
            <w:right w:val="none" w:sz="0" w:space="0" w:color="auto"/>
          </w:divBdr>
        </w:div>
      </w:divsChild>
    </w:div>
    <w:div w:id="207122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493</Words>
  <Characters>2812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Gallo</dc:creator>
  <cp:keywords/>
  <dc:description/>
  <cp:lastModifiedBy>Microsoft Office User</cp:lastModifiedBy>
  <cp:revision>4</cp:revision>
  <cp:lastPrinted>2023-02-28T12:52:00Z</cp:lastPrinted>
  <dcterms:created xsi:type="dcterms:W3CDTF">2024-01-24T16:46:00Z</dcterms:created>
  <dcterms:modified xsi:type="dcterms:W3CDTF">2024-01-24T18:21:00Z</dcterms:modified>
</cp:coreProperties>
</file>