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6E3A0D" w14:textId="77777777" w:rsidR="00B8517D" w:rsidRDefault="00B8517D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7BF56FB7" wp14:editId="11CBCC46">
            <wp:extent cx="1108609" cy="11184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609" cy="11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5DE56" w14:textId="77777777" w:rsidR="00867A74" w:rsidRDefault="00867A74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D1F6C5F" w14:textId="77777777" w:rsidR="00AC013D" w:rsidRPr="00867A74" w:rsidRDefault="00867A74" w:rsidP="001F61BE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67A74">
        <w:rPr>
          <w:rFonts w:asciiTheme="minorHAnsi" w:hAnsiTheme="minorHAnsi" w:cstheme="minorHAnsi"/>
          <w:sz w:val="22"/>
          <w:szCs w:val="22"/>
          <w:u w:val="single"/>
        </w:rPr>
        <w:t>Comunicato stampa</w:t>
      </w:r>
    </w:p>
    <w:p w14:paraId="798D5E43" w14:textId="77777777" w:rsidR="00867A74" w:rsidRPr="00867A74" w:rsidRDefault="00867A74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3F6623CE" w14:textId="77777777" w:rsidR="007F6FE2" w:rsidRPr="000C0C25" w:rsidRDefault="000C0C25" w:rsidP="001F61BE">
      <w:pPr>
        <w:spacing w:line="240" w:lineRule="auto"/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0C0C25">
        <w:rPr>
          <w:rFonts w:asciiTheme="minorHAnsi" w:hAnsiTheme="minorHAnsi" w:cstheme="minorHAnsi"/>
          <w:b/>
          <w:iCs/>
          <w:sz w:val="32"/>
          <w:szCs w:val="32"/>
        </w:rPr>
        <w:t xml:space="preserve">Open House, </w:t>
      </w:r>
      <w:r>
        <w:rPr>
          <w:rFonts w:asciiTheme="minorHAnsi" w:hAnsiTheme="minorHAnsi" w:cstheme="minorHAnsi"/>
          <w:b/>
          <w:iCs/>
          <w:sz w:val="32"/>
          <w:szCs w:val="32"/>
        </w:rPr>
        <w:t>v</w:t>
      </w:r>
      <w:r w:rsidR="004C7392" w:rsidRPr="000C0C25">
        <w:rPr>
          <w:rFonts w:asciiTheme="minorHAnsi" w:hAnsiTheme="minorHAnsi" w:cstheme="minorHAnsi"/>
          <w:b/>
          <w:iCs/>
          <w:sz w:val="32"/>
          <w:szCs w:val="32"/>
        </w:rPr>
        <w:t>isite al Deposito Foriera del</w:t>
      </w:r>
      <w:r w:rsidR="001F61BE" w:rsidRPr="000C0C25">
        <w:rPr>
          <w:rFonts w:asciiTheme="minorHAnsi" w:hAnsiTheme="minorHAnsi" w:cstheme="minorHAnsi"/>
          <w:b/>
          <w:iCs/>
          <w:sz w:val="32"/>
          <w:szCs w:val="32"/>
        </w:rPr>
        <w:t xml:space="preserve"> Palazzo Reale di Napoli</w:t>
      </w:r>
    </w:p>
    <w:p w14:paraId="4C786C3A" w14:textId="77777777" w:rsidR="00A43619" w:rsidRPr="00A43619" w:rsidRDefault="00A43619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2DCD778" w14:textId="77777777" w:rsidR="007E17FC" w:rsidRDefault="00626D98" w:rsidP="007E17FC">
      <w:pPr>
        <w:spacing w:line="240" w:lineRule="auto"/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>
        <w:rPr>
          <w:rFonts w:asciiTheme="minorHAnsi" w:hAnsiTheme="minorHAnsi" w:cstheme="minorHAnsi"/>
          <w:bCs/>
          <w:i/>
          <w:sz w:val="28"/>
          <w:szCs w:val="28"/>
        </w:rPr>
        <w:t>I</w:t>
      </w:r>
      <w:r w:rsidR="004C7392" w:rsidRPr="00AC013D">
        <w:rPr>
          <w:rFonts w:asciiTheme="minorHAnsi" w:hAnsiTheme="minorHAnsi" w:cstheme="minorHAnsi"/>
          <w:bCs/>
          <w:i/>
          <w:sz w:val="28"/>
          <w:szCs w:val="28"/>
        </w:rPr>
        <w:t>n occasione d</w:t>
      </w:r>
      <w:r w:rsidR="00AC013D" w:rsidRPr="00AC013D">
        <w:rPr>
          <w:rFonts w:asciiTheme="minorHAnsi" w:hAnsiTheme="minorHAnsi" w:cstheme="minorHAnsi"/>
          <w:bCs/>
          <w:i/>
          <w:sz w:val="28"/>
          <w:szCs w:val="28"/>
        </w:rPr>
        <w:t>el</w:t>
      </w:r>
      <w:r w:rsidR="007E17FC">
        <w:rPr>
          <w:rFonts w:asciiTheme="minorHAnsi" w:hAnsiTheme="minorHAnsi" w:cstheme="minorHAnsi"/>
          <w:bCs/>
          <w:i/>
          <w:sz w:val="28"/>
          <w:szCs w:val="28"/>
        </w:rPr>
        <w:t>l’evento che permette di</w:t>
      </w:r>
      <w:r w:rsidR="000C0C25">
        <w:rPr>
          <w:rFonts w:asciiTheme="minorHAnsi" w:hAnsiTheme="minorHAnsi" w:cstheme="minorHAnsi"/>
          <w:bCs/>
          <w:i/>
          <w:sz w:val="28"/>
          <w:szCs w:val="28"/>
        </w:rPr>
        <w:t xml:space="preserve"> </w:t>
      </w:r>
      <w:r w:rsidR="007E17FC">
        <w:rPr>
          <w:rFonts w:asciiTheme="minorHAnsi" w:hAnsiTheme="minorHAnsi" w:cstheme="minorHAnsi"/>
          <w:bCs/>
          <w:i/>
          <w:sz w:val="28"/>
          <w:szCs w:val="28"/>
        </w:rPr>
        <w:t xml:space="preserve">scoprire spazi spesso </w:t>
      </w:r>
      <w:r w:rsidR="00027F00">
        <w:rPr>
          <w:rFonts w:asciiTheme="minorHAnsi" w:hAnsiTheme="minorHAnsi" w:cstheme="minorHAnsi"/>
          <w:bCs/>
          <w:i/>
          <w:sz w:val="28"/>
          <w:szCs w:val="28"/>
        </w:rPr>
        <w:t>in</w:t>
      </w:r>
      <w:r w:rsidR="007E17FC">
        <w:rPr>
          <w:rFonts w:asciiTheme="minorHAnsi" w:hAnsiTheme="minorHAnsi" w:cstheme="minorHAnsi"/>
          <w:bCs/>
          <w:i/>
          <w:sz w:val="28"/>
          <w:szCs w:val="28"/>
        </w:rPr>
        <w:t>a</w:t>
      </w:r>
      <w:r w:rsidR="00027F00">
        <w:rPr>
          <w:rFonts w:asciiTheme="minorHAnsi" w:hAnsiTheme="minorHAnsi" w:cstheme="minorHAnsi"/>
          <w:bCs/>
          <w:i/>
          <w:sz w:val="28"/>
          <w:szCs w:val="28"/>
        </w:rPr>
        <w:t>c</w:t>
      </w:r>
      <w:r w:rsidR="007E17FC">
        <w:rPr>
          <w:rFonts w:asciiTheme="minorHAnsi" w:hAnsiTheme="minorHAnsi" w:cstheme="minorHAnsi"/>
          <w:bCs/>
          <w:i/>
          <w:sz w:val="28"/>
          <w:szCs w:val="28"/>
        </w:rPr>
        <w:t>cessibili</w:t>
      </w:r>
      <w:r w:rsidR="00AC013D" w:rsidRPr="00AC013D">
        <w:rPr>
          <w:rFonts w:asciiTheme="minorHAnsi" w:hAnsiTheme="minorHAnsi" w:cstheme="minorHAnsi"/>
          <w:bCs/>
          <w:i/>
          <w:sz w:val="28"/>
          <w:szCs w:val="28"/>
        </w:rPr>
        <w:t>,</w:t>
      </w:r>
      <w:r>
        <w:rPr>
          <w:rFonts w:asciiTheme="minorHAnsi" w:hAnsiTheme="minorHAnsi" w:cstheme="minorHAnsi"/>
          <w:bCs/>
          <w:i/>
          <w:sz w:val="28"/>
          <w:szCs w:val="28"/>
        </w:rPr>
        <w:t xml:space="preserve"> </w:t>
      </w:r>
    </w:p>
    <w:p w14:paraId="2D42EDBD" w14:textId="77777777" w:rsidR="00A43619" w:rsidRPr="00027F00" w:rsidRDefault="00AC013D" w:rsidP="00027F00">
      <w:pPr>
        <w:spacing w:line="240" w:lineRule="auto"/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 w:rsidRPr="00AC013D">
        <w:rPr>
          <w:rFonts w:asciiTheme="minorHAnsi" w:hAnsiTheme="minorHAnsi" w:cstheme="minorHAnsi"/>
          <w:bCs/>
          <w:i/>
          <w:sz w:val="28"/>
          <w:szCs w:val="28"/>
        </w:rPr>
        <w:t xml:space="preserve">riaprono i depositi degli arredi con quattro </w:t>
      </w:r>
      <w:r w:rsidR="00C554E8">
        <w:rPr>
          <w:rFonts w:asciiTheme="minorHAnsi" w:hAnsiTheme="minorHAnsi" w:cstheme="minorHAnsi"/>
          <w:bCs/>
          <w:i/>
          <w:sz w:val="28"/>
          <w:szCs w:val="28"/>
        </w:rPr>
        <w:t xml:space="preserve">appuntamenti </w:t>
      </w:r>
      <w:r w:rsidR="00626D98">
        <w:rPr>
          <w:rFonts w:asciiTheme="minorHAnsi" w:hAnsiTheme="minorHAnsi" w:cstheme="minorHAnsi"/>
          <w:bCs/>
          <w:i/>
          <w:sz w:val="28"/>
          <w:szCs w:val="28"/>
        </w:rPr>
        <w:t>nella giornata di sabato</w:t>
      </w:r>
    </w:p>
    <w:p w14:paraId="7BA728A6" w14:textId="77777777" w:rsidR="00A43619" w:rsidRPr="00AC013D" w:rsidRDefault="00A43619" w:rsidP="00A43619">
      <w:pPr>
        <w:spacing w:line="240" w:lineRule="auto"/>
        <w:jc w:val="center"/>
        <w:rPr>
          <w:rFonts w:asciiTheme="minorHAnsi" w:hAnsiTheme="minorHAnsi" w:cstheme="minorHAnsi"/>
          <w:bCs/>
          <w:i/>
        </w:rPr>
      </w:pPr>
    </w:p>
    <w:p w14:paraId="56CF62F6" w14:textId="77777777" w:rsidR="00AC013D" w:rsidRDefault="00A43619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</w:rPr>
      </w:pPr>
      <w:r w:rsidRPr="00AC013D">
        <w:rPr>
          <w:rFonts w:asciiTheme="minorHAnsi" w:hAnsiTheme="minorHAnsi" w:cstheme="minorHAnsi"/>
          <w:bCs/>
          <w:i/>
          <w:iCs/>
        </w:rPr>
        <w:t>Napoli, 1</w:t>
      </w:r>
      <w:r w:rsidR="00027F00">
        <w:rPr>
          <w:rFonts w:asciiTheme="minorHAnsi" w:hAnsiTheme="minorHAnsi" w:cstheme="minorHAnsi"/>
          <w:bCs/>
          <w:i/>
          <w:iCs/>
        </w:rPr>
        <w:t>9</w:t>
      </w:r>
      <w:r w:rsidRPr="00AC013D">
        <w:rPr>
          <w:rFonts w:asciiTheme="minorHAnsi" w:hAnsiTheme="minorHAnsi" w:cstheme="minorHAnsi"/>
          <w:bCs/>
          <w:i/>
          <w:iCs/>
        </w:rPr>
        <w:t xml:space="preserve"> </w:t>
      </w:r>
      <w:r w:rsidR="00AC013D">
        <w:rPr>
          <w:rFonts w:asciiTheme="minorHAnsi" w:hAnsiTheme="minorHAnsi" w:cstheme="minorHAnsi"/>
          <w:bCs/>
          <w:i/>
          <w:iCs/>
        </w:rPr>
        <w:t xml:space="preserve">ottobre </w:t>
      </w:r>
      <w:r w:rsidRPr="00AC013D">
        <w:rPr>
          <w:rFonts w:asciiTheme="minorHAnsi" w:hAnsiTheme="minorHAnsi" w:cstheme="minorHAnsi"/>
          <w:bCs/>
          <w:i/>
          <w:iCs/>
        </w:rPr>
        <w:t>2023</w:t>
      </w:r>
      <w:r w:rsidRPr="00AC013D">
        <w:rPr>
          <w:rFonts w:asciiTheme="minorHAnsi" w:hAnsiTheme="minorHAnsi" w:cstheme="minorHAnsi"/>
          <w:bCs/>
        </w:rPr>
        <w:t xml:space="preserve"> - </w:t>
      </w:r>
      <w:bookmarkStart w:id="0" w:name="_Hlk145321920"/>
      <w:r w:rsidR="004C7392" w:rsidRPr="00AC013D">
        <w:rPr>
          <w:rFonts w:ascii="Aptos" w:hAnsi="Aptos"/>
        </w:rPr>
        <w:t xml:space="preserve">Dopo la sua prima apertura in occasione delle Giornate Europee del Patrimonio, </w:t>
      </w:r>
      <w:r w:rsidR="00867A74">
        <w:rPr>
          <w:rFonts w:ascii="Aptos" w:hAnsi="Aptos"/>
        </w:rPr>
        <w:t xml:space="preserve">nel mese di settembre, </w:t>
      </w:r>
      <w:r w:rsidR="004C7392" w:rsidRPr="00AC013D">
        <w:rPr>
          <w:rFonts w:ascii="Aptos" w:hAnsi="Aptos"/>
        </w:rPr>
        <w:t xml:space="preserve">il Deposito Foriera del Palazzo Reale di Napoli </w:t>
      </w:r>
      <w:r w:rsidR="0000389F">
        <w:rPr>
          <w:rFonts w:ascii="Aptos" w:hAnsi="Aptos"/>
        </w:rPr>
        <w:t>ri</w:t>
      </w:r>
      <w:r w:rsidR="00AC013D">
        <w:rPr>
          <w:rFonts w:ascii="Aptos" w:hAnsi="Aptos"/>
        </w:rPr>
        <w:t>apre al pubblico con 4 visite guidate nella giornata di sabato 21 ottobre</w:t>
      </w:r>
      <w:r w:rsidR="00C554E8">
        <w:rPr>
          <w:rFonts w:ascii="Aptos" w:hAnsi="Aptos"/>
        </w:rPr>
        <w:t>.</w:t>
      </w:r>
    </w:p>
    <w:p w14:paraId="6D145E8B" w14:textId="77777777" w:rsidR="00AC013D" w:rsidRDefault="00AC013D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</w:rPr>
      </w:pPr>
    </w:p>
    <w:p w14:paraId="417BD8E8" w14:textId="77777777" w:rsidR="004C7392" w:rsidRDefault="00AC013D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000000"/>
        </w:rPr>
      </w:pPr>
      <w:r w:rsidRPr="007E17FC">
        <w:rPr>
          <w:rFonts w:ascii="Aptos" w:hAnsi="Aptos"/>
          <w:color w:val="000000"/>
        </w:rPr>
        <w:t>I</w:t>
      </w:r>
      <w:r w:rsidR="004C7392" w:rsidRPr="007E17FC">
        <w:rPr>
          <w:rFonts w:ascii="Aptos" w:hAnsi="Aptos"/>
          <w:color w:val="000000"/>
        </w:rPr>
        <w:t>n occasione della V edizione di </w:t>
      </w:r>
      <w:r w:rsidR="004C7392" w:rsidRPr="007E17FC">
        <w:rPr>
          <w:rFonts w:ascii="Aptos" w:hAnsi="Aptos"/>
          <w:i/>
          <w:iCs/>
          <w:color w:val="000000"/>
        </w:rPr>
        <w:t>Open House</w:t>
      </w:r>
      <w:r w:rsidR="007E17FC">
        <w:rPr>
          <w:rFonts w:ascii="Aptos" w:hAnsi="Aptos"/>
          <w:i/>
          <w:iCs/>
          <w:color w:val="000000"/>
        </w:rPr>
        <w:t xml:space="preserve"> Napoli</w:t>
      </w:r>
      <w:r w:rsidR="00867A74">
        <w:rPr>
          <w:rFonts w:ascii="Aptos" w:hAnsi="Aptos"/>
          <w:i/>
          <w:iCs/>
          <w:color w:val="000000"/>
        </w:rPr>
        <w:t xml:space="preserve"> (20-22 ottobre 2023)</w:t>
      </w:r>
      <w:r w:rsidR="004C7392" w:rsidRPr="007E17FC">
        <w:rPr>
          <w:rFonts w:ascii="Aptos" w:hAnsi="Aptos"/>
          <w:color w:val="000000"/>
        </w:rPr>
        <w:t xml:space="preserve">, il festival </w:t>
      </w:r>
      <w:r w:rsidR="00867A74">
        <w:rPr>
          <w:rFonts w:ascii="Aptos" w:hAnsi="Aptos"/>
          <w:color w:val="000000"/>
        </w:rPr>
        <w:t xml:space="preserve">dell’architettura </w:t>
      </w:r>
      <w:r w:rsidR="004C7392" w:rsidRPr="007E17FC">
        <w:rPr>
          <w:rFonts w:ascii="Aptos" w:hAnsi="Aptos"/>
          <w:color w:val="000000"/>
        </w:rPr>
        <w:t>che in un unico weekend di visite</w:t>
      </w:r>
      <w:r w:rsidR="004C7392">
        <w:rPr>
          <w:rFonts w:ascii="Aptos" w:hAnsi="Aptos"/>
          <w:color w:val="000000"/>
        </w:rPr>
        <w:t xml:space="preserve"> guidate apre le porte della città per accogliere il pubblico in spazi e luoghi di straordinario valore architettonico e spesso inaccessibili, il </w:t>
      </w:r>
      <w:r w:rsidR="004C7392">
        <w:rPr>
          <w:rFonts w:ascii="Aptos" w:hAnsi="Aptos"/>
          <w:i/>
          <w:iCs/>
          <w:color w:val="000000"/>
        </w:rPr>
        <w:t>Palazzo Reale di Napoli</w:t>
      </w:r>
      <w:r w:rsidR="004C7392">
        <w:rPr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 xml:space="preserve">offre la possibilità di visitare gli spazi in cui sono conservati </w:t>
      </w:r>
      <w:r w:rsidR="00626D98">
        <w:rPr>
          <w:rFonts w:ascii="Aptos" w:hAnsi="Aptos"/>
          <w:color w:val="000000"/>
        </w:rPr>
        <w:t xml:space="preserve">oltre 800 pezzi di </w:t>
      </w:r>
      <w:r>
        <w:rPr>
          <w:rFonts w:ascii="Aptos" w:hAnsi="Aptos"/>
          <w:color w:val="000000"/>
        </w:rPr>
        <w:t>arredi ott</w:t>
      </w:r>
      <w:r w:rsidR="00C554E8">
        <w:rPr>
          <w:rFonts w:ascii="Aptos" w:hAnsi="Aptos"/>
          <w:color w:val="000000"/>
        </w:rPr>
        <w:t>o</w:t>
      </w:r>
      <w:r>
        <w:rPr>
          <w:rFonts w:ascii="Aptos" w:hAnsi="Aptos"/>
          <w:color w:val="000000"/>
        </w:rPr>
        <w:t>centeschi</w:t>
      </w:r>
      <w:r w:rsidR="00C554E8">
        <w:rPr>
          <w:rFonts w:ascii="Aptos" w:hAnsi="Aptos"/>
          <w:color w:val="000000"/>
        </w:rPr>
        <w:t>.</w:t>
      </w:r>
    </w:p>
    <w:p w14:paraId="473D1106" w14:textId="77777777" w:rsidR="004C7392" w:rsidRDefault="004C7392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000000"/>
        </w:rPr>
      </w:pPr>
    </w:p>
    <w:p w14:paraId="0CC2FDBB" w14:textId="77777777" w:rsidR="004C7392" w:rsidRDefault="004C7392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Situato al di sotto del Cortile del Belvedere, il </w:t>
      </w:r>
      <w:r w:rsidRPr="00626D98">
        <w:rPr>
          <w:rFonts w:ascii="Aptos" w:hAnsi="Aptos"/>
          <w:b/>
          <w:bCs/>
          <w:color w:val="000000"/>
        </w:rPr>
        <w:t xml:space="preserve">Deposito Foriera </w:t>
      </w:r>
      <w:r>
        <w:rPr>
          <w:rFonts w:ascii="Aptos" w:hAnsi="Aptos"/>
          <w:color w:val="000000"/>
        </w:rPr>
        <w:t xml:space="preserve">è collocato in spazi anticamente di servizio alla Marina </w:t>
      </w:r>
      <w:r w:rsidR="00027F00">
        <w:rPr>
          <w:rFonts w:ascii="Aptos" w:hAnsi="Aptos"/>
          <w:color w:val="000000"/>
        </w:rPr>
        <w:t>che affacciano</w:t>
      </w:r>
      <w:r>
        <w:rPr>
          <w:rFonts w:ascii="Aptos" w:hAnsi="Aptos"/>
          <w:color w:val="000000"/>
        </w:rPr>
        <w:t xml:space="preserve"> sulla sottostante darsena militare</w:t>
      </w:r>
      <w:r w:rsidR="00AC013D">
        <w:rPr>
          <w:rFonts w:ascii="Aptos" w:hAnsi="Aptos"/>
          <w:color w:val="000000"/>
        </w:rPr>
        <w:t xml:space="preserve"> </w:t>
      </w:r>
      <w:r w:rsidR="00027F00">
        <w:rPr>
          <w:rFonts w:ascii="Aptos" w:hAnsi="Aptos"/>
          <w:color w:val="000000"/>
        </w:rPr>
        <w:t xml:space="preserve">del </w:t>
      </w:r>
      <w:r w:rsidR="00AC013D">
        <w:rPr>
          <w:rFonts w:ascii="Aptos" w:hAnsi="Aptos"/>
          <w:color w:val="000000"/>
        </w:rPr>
        <w:t>Molosiglio</w:t>
      </w:r>
      <w:r>
        <w:rPr>
          <w:rFonts w:ascii="Aptos" w:hAnsi="Aptos"/>
          <w:color w:val="000000"/>
        </w:rPr>
        <w:t>, poi utilizzati come “magazzino” e impiegati, nel decennio francese, come luogo di ricovero per i dipinti. Attualmente lo spazio è utilizzato per conservare arredi per la maggior parte provenienti dalle sale che oggi ospitano la Biblioteca Nazionale “Vittorio Emanuele III”.</w:t>
      </w:r>
    </w:p>
    <w:p w14:paraId="2F8CADA6" w14:textId="77777777" w:rsidR="00AC013D" w:rsidRDefault="00AC013D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000000"/>
        </w:rPr>
      </w:pPr>
    </w:p>
    <w:p w14:paraId="42EE946B" w14:textId="77777777" w:rsidR="004C7392" w:rsidRDefault="004C7392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Le visite, totalmente gratuite, verranno svolte dal personale del Museo con la collaborazione </w:t>
      </w:r>
      <w:r w:rsidRPr="00C554E8">
        <w:rPr>
          <w:rFonts w:ascii="Aptos" w:hAnsi="Aptos"/>
        </w:rPr>
        <w:t xml:space="preserve">dei volontari di </w:t>
      </w:r>
      <w:r w:rsidRPr="00626D98">
        <w:rPr>
          <w:rFonts w:ascii="Aptos" w:hAnsi="Aptos"/>
          <w:i/>
          <w:iCs/>
        </w:rPr>
        <w:t>Open House</w:t>
      </w:r>
      <w:r w:rsidRPr="00C554E8">
        <w:rPr>
          <w:rFonts w:ascii="Aptos" w:hAnsi="Aptos"/>
        </w:rPr>
        <w:t xml:space="preserve"> </w:t>
      </w:r>
      <w:r w:rsidR="000C0C25" w:rsidRPr="000C0C25">
        <w:rPr>
          <w:rFonts w:ascii="Aptos" w:hAnsi="Aptos"/>
          <w:i/>
          <w:iCs/>
        </w:rPr>
        <w:t>Napoli</w:t>
      </w:r>
      <w:r w:rsidR="000C0C25">
        <w:rPr>
          <w:rFonts w:ascii="Aptos" w:hAnsi="Aptos"/>
        </w:rPr>
        <w:t xml:space="preserve"> </w:t>
      </w:r>
      <w:r w:rsidRPr="00C554E8">
        <w:rPr>
          <w:rFonts w:ascii="Aptos" w:hAnsi="Aptos"/>
        </w:rPr>
        <w:t xml:space="preserve">e daranno al pubblico la possibilità di visitare ambienti </w:t>
      </w:r>
      <w:r w:rsidR="00626D98">
        <w:rPr>
          <w:rFonts w:ascii="Aptos" w:hAnsi="Aptos"/>
        </w:rPr>
        <w:t xml:space="preserve">che </w:t>
      </w:r>
      <w:r w:rsidRPr="00C554E8">
        <w:rPr>
          <w:rFonts w:ascii="Aptos" w:hAnsi="Aptos"/>
        </w:rPr>
        <w:t>solitamente</w:t>
      </w:r>
      <w:r w:rsidR="00027F00">
        <w:rPr>
          <w:rFonts w:ascii="Aptos" w:hAnsi="Aptos"/>
        </w:rPr>
        <w:t xml:space="preserve"> </w:t>
      </w:r>
      <w:r w:rsidRPr="00C554E8">
        <w:rPr>
          <w:rFonts w:ascii="Aptos" w:hAnsi="Aptos"/>
        </w:rPr>
        <w:t>non </w:t>
      </w:r>
      <w:r w:rsidR="00626D98">
        <w:rPr>
          <w:rFonts w:ascii="Aptos" w:hAnsi="Aptos"/>
        </w:rPr>
        <w:t xml:space="preserve">sono </w:t>
      </w:r>
      <w:r w:rsidRPr="00C554E8">
        <w:rPr>
          <w:rFonts w:ascii="Aptos" w:hAnsi="Aptos"/>
        </w:rPr>
        <w:t xml:space="preserve">accessibili, </w:t>
      </w:r>
      <w:r w:rsidR="00027F00">
        <w:rPr>
          <w:rFonts w:ascii="Aptos" w:hAnsi="Aptos"/>
        </w:rPr>
        <w:t>attraverso</w:t>
      </w:r>
      <w:r w:rsidRPr="00C554E8">
        <w:rPr>
          <w:rFonts w:ascii="Aptos" w:hAnsi="Aptos"/>
        </w:rPr>
        <w:t xml:space="preserve"> la suggestiva scala ellittica di piperno che originariamente </w:t>
      </w:r>
      <w:r>
        <w:rPr>
          <w:rFonts w:ascii="Aptos" w:hAnsi="Aptos"/>
          <w:color w:val="000000"/>
        </w:rPr>
        <w:t>conduceva all’attuale via Acton, sul luogo dell’antico Arsenale.</w:t>
      </w:r>
    </w:p>
    <w:p w14:paraId="55C0A1EA" w14:textId="77777777" w:rsidR="00AC013D" w:rsidRDefault="00AC013D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000000"/>
        </w:rPr>
      </w:pPr>
    </w:p>
    <w:p w14:paraId="5A106E11" w14:textId="77777777" w:rsidR="000C0C25" w:rsidRPr="007E17FC" w:rsidRDefault="00C554E8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Aptos" w:hAnsi="Aptos"/>
        </w:rPr>
        <w:t xml:space="preserve"> </w:t>
      </w:r>
      <w:r w:rsidR="00027F00">
        <w:rPr>
          <w:rFonts w:ascii="Aptos" w:hAnsi="Aptos"/>
        </w:rPr>
        <w:t>L</w:t>
      </w:r>
      <w:r>
        <w:rPr>
          <w:rFonts w:ascii="Aptos" w:hAnsi="Aptos"/>
        </w:rPr>
        <w:t xml:space="preserve">e visite sono </w:t>
      </w:r>
      <w:r w:rsidR="00626D98">
        <w:rPr>
          <w:rFonts w:ascii="Aptos" w:hAnsi="Aptos"/>
        </w:rPr>
        <w:t xml:space="preserve">state </w:t>
      </w:r>
      <w:r>
        <w:rPr>
          <w:rFonts w:ascii="Aptos" w:hAnsi="Aptos"/>
        </w:rPr>
        <w:t>organizzat</w:t>
      </w:r>
      <w:r w:rsidR="00027F00">
        <w:rPr>
          <w:rFonts w:ascii="Aptos" w:hAnsi="Aptos"/>
        </w:rPr>
        <w:t>e</w:t>
      </w:r>
      <w:r>
        <w:rPr>
          <w:rFonts w:ascii="Aptos" w:hAnsi="Aptos"/>
        </w:rPr>
        <w:t xml:space="preserve"> in quattro turni, la mattina alle ore 10.00 e alle 11,30 e il pomeriggio alle ore 15.00 e alle ore 16,30, è necessaria la prenotazione</w:t>
      </w:r>
      <w:r w:rsidR="00626D98">
        <w:rPr>
          <w:rFonts w:ascii="Aptos" w:hAnsi="Aptos"/>
        </w:rPr>
        <w:t xml:space="preserve"> sul sito </w:t>
      </w:r>
      <w:r w:rsidR="00626D98" w:rsidRPr="004C7392">
        <w:rPr>
          <w:rFonts w:ascii="Calibri" w:hAnsi="Calibri" w:cs="Calibri"/>
          <w:b/>
          <w:bCs/>
          <w:color w:val="000000"/>
        </w:rPr>
        <w:t>Open House</w:t>
      </w:r>
      <w:r w:rsidR="007E17FC">
        <w:rPr>
          <w:rFonts w:ascii="Calibri" w:hAnsi="Calibri" w:cs="Calibri"/>
          <w:b/>
          <w:bCs/>
          <w:color w:val="000000"/>
        </w:rPr>
        <w:t xml:space="preserve"> Napoli</w:t>
      </w:r>
      <w:r w:rsidR="00626D98" w:rsidRPr="004C7392">
        <w:rPr>
          <w:rFonts w:ascii="Calibri" w:hAnsi="Calibri" w:cs="Calibri"/>
          <w:b/>
          <w:bCs/>
          <w:color w:val="000000"/>
        </w:rPr>
        <w:t>:</w:t>
      </w:r>
      <w:r w:rsidR="007E17FC">
        <w:rPr>
          <w:rFonts w:ascii="Calibri" w:hAnsi="Calibri" w:cs="Calibri"/>
          <w:b/>
          <w:bCs/>
          <w:color w:val="000000"/>
        </w:rPr>
        <w:t xml:space="preserve"> </w:t>
      </w:r>
      <w:hyperlink r:id="rId9" w:history="1">
        <w:r w:rsidR="007E17FC" w:rsidRPr="006E5621">
          <w:rPr>
            <w:rStyle w:val="Collegamentoipertestuale"/>
            <w:rFonts w:ascii="Calibri" w:hAnsi="Calibri" w:cs="Calibri"/>
          </w:rPr>
          <w:t>https://www.openhousenapoli.org/location/location.php?l=310</w:t>
        </w:r>
      </w:hyperlink>
    </w:p>
    <w:p w14:paraId="435B56C5" w14:textId="77777777" w:rsidR="000C0C25" w:rsidRDefault="000C0C25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</w:rPr>
      </w:pPr>
    </w:p>
    <w:p w14:paraId="221CA02E" w14:textId="77777777" w:rsidR="00C554E8" w:rsidRPr="00AC013D" w:rsidRDefault="00C554E8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</w:rPr>
      </w:pPr>
      <w:r>
        <w:rPr>
          <w:rFonts w:ascii="Aptos" w:hAnsi="Aptos"/>
        </w:rPr>
        <w:t xml:space="preserve">Il Deposito Foriera </w:t>
      </w:r>
      <w:r w:rsidRPr="00AC013D">
        <w:rPr>
          <w:rFonts w:ascii="Aptos" w:hAnsi="Aptos"/>
        </w:rPr>
        <w:t>continuerà ad essere occasionalmente visitabile nei prossimi mesi, nell’ambito delle attività di valorizzazione volte ad ampliare l’offerta culturale al pubblico.</w:t>
      </w:r>
    </w:p>
    <w:p w14:paraId="3F39CBAB" w14:textId="77777777" w:rsidR="004C7392" w:rsidRDefault="004C7392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000000"/>
        </w:rPr>
      </w:pPr>
    </w:p>
    <w:p w14:paraId="2747397D" w14:textId="77777777" w:rsidR="007E17FC" w:rsidRDefault="004C7392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</w:rPr>
      </w:pPr>
      <w:r w:rsidRPr="004C7392">
        <w:rPr>
          <w:rFonts w:ascii="Calibri" w:hAnsi="Calibri" w:cs="Calibri"/>
          <w:b/>
          <w:bCs/>
          <w:color w:val="000000"/>
        </w:rPr>
        <w:t xml:space="preserve">Di seguito il link per partecipare alle diverse iniziative </w:t>
      </w:r>
      <w:r w:rsidR="000C0C25">
        <w:rPr>
          <w:rFonts w:ascii="Calibri" w:hAnsi="Calibri" w:cs="Calibri"/>
          <w:b/>
          <w:bCs/>
          <w:color w:val="000000"/>
        </w:rPr>
        <w:t>con il programma</w:t>
      </w:r>
      <w:r w:rsidR="007E17FC">
        <w:rPr>
          <w:rFonts w:ascii="Calibri" w:hAnsi="Calibri" w:cs="Calibri"/>
          <w:b/>
          <w:bCs/>
          <w:color w:val="000000"/>
        </w:rPr>
        <w:t xml:space="preserve"> </w:t>
      </w:r>
      <w:r w:rsidR="000C0C25">
        <w:rPr>
          <w:rFonts w:ascii="Calibri" w:hAnsi="Calibri" w:cs="Calibri"/>
          <w:b/>
          <w:bCs/>
          <w:color w:val="000000"/>
        </w:rPr>
        <w:t>completo</w:t>
      </w:r>
      <w:r w:rsidR="007E17FC">
        <w:rPr>
          <w:rFonts w:ascii="Calibri" w:hAnsi="Calibri" w:cs="Calibri"/>
          <w:b/>
          <w:bCs/>
          <w:color w:val="000000"/>
        </w:rPr>
        <w:t>:</w:t>
      </w:r>
    </w:p>
    <w:p w14:paraId="72752622" w14:textId="77777777" w:rsidR="000C0C25" w:rsidRDefault="000C0C25" w:rsidP="007E17F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4C7392">
        <w:rPr>
          <w:rFonts w:ascii="Calibri" w:hAnsi="Calibri" w:cs="Calibri"/>
          <w:b/>
          <w:bCs/>
          <w:color w:val="000000"/>
        </w:rPr>
        <w:t> </w:t>
      </w:r>
      <w:hyperlink r:id="rId10" w:tgtFrame="_blank" w:history="1">
        <w:r w:rsidRPr="004C7392">
          <w:rPr>
            <w:rStyle w:val="Collegamentoipertestuale"/>
            <w:rFonts w:ascii="Calibri" w:hAnsi="Calibri" w:cs="Calibri"/>
            <w:color w:val="1155CC"/>
          </w:rPr>
          <w:t>https://www.openhousenapoli.org/location/programma.php</w:t>
        </w:r>
      </w:hyperlink>
      <w:r>
        <w:rPr>
          <w:rFonts w:ascii="Calibri" w:hAnsi="Calibri" w:cs="Calibri"/>
          <w:color w:val="000000"/>
        </w:rPr>
        <w:t>.</w:t>
      </w:r>
    </w:p>
    <w:p w14:paraId="1344C943" w14:textId="77777777" w:rsidR="004C7392" w:rsidRPr="000C0C25" w:rsidRDefault="004C7392" w:rsidP="004C7392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50E9B9D3" w14:textId="77777777" w:rsidR="00C554E8" w:rsidRPr="004C7392" w:rsidRDefault="00C554E8" w:rsidP="004C7392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18AAD1E" w14:textId="77777777" w:rsidR="00125E4C" w:rsidRPr="00027F00" w:rsidRDefault="00125E4C" w:rsidP="00125E4C">
      <w:pPr>
        <w:spacing w:line="240" w:lineRule="auto"/>
        <w:rPr>
          <w:rFonts w:ascii="Calibri" w:hAnsi="Calibri" w:cs="Calibri"/>
          <w:sz w:val="22"/>
          <w:szCs w:val="22"/>
        </w:rPr>
      </w:pPr>
      <w:r w:rsidRPr="00027F00">
        <w:rPr>
          <w:rFonts w:ascii="Calibri" w:hAnsi="Calibri" w:cs="Calibri"/>
          <w:sz w:val="22"/>
          <w:szCs w:val="22"/>
        </w:rPr>
        <w:t>Info e contatti:</w:t>
      </w:r>
      <w:r w:rsidR="00A43619" w:rsidRPr="00027F00">
        <w:rPr>
          <w:rFonts w:ascii="Calibri" w:hAnsi="Calibri" w:cs="Calibri"/>
          <w:sz w:val="22"/>
          <w:szCs w:val="22"/>
        </w:rPr>
        <w:t xml:space="preserve"> </w:t>
      </w:r>
      <w:hyperlink r:id="rId11" w:history="1">
        <w:r w:rsidR="00A43619" w:rsidRPr="00027F00">
          <w:rPr>
            <w:rStyle w:val="Collegamentoipertestuale"/>
            <w:rFonts w:ascii="Calibri" w:hAnsi="Calibri" w:cs="Calibri"/>
            <w:sz w:val="22"/>
            <w:szCs w:val="22"/>
          </w:rPr>
          <w:t>https://palazzorealedinapoli.org/</w:t>
        </w:r>
      </w:hyperlink>
    </w:p>
    <w:bookmarkEnd w:id="0"/>
    <w:p w14:paraId="30202D18" w14:textId="77777777" w:rsidR="004C7392" w:rsidRPr="00027F00" w:rsidRDefault="004C7392" w:rsidP="004C7392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027F00">
        <w:rPr>
          <w:rFonts w:ascii="Calibri" w:hAnsi="Calibri" w:cs="Calibri"/>
          <w:color w:val="000000"/>
          <w:sz w:val="22"/>
          <w:szCs w:val="22"/>
          <w:lang w:val="en-US"/>
        </w:rPr>
        <w:t>Facebook | @PalazzoRealeNapoli</w:t>
      </w:r>
    </w:p>
    <w:p w14:paraId="5D6EB959" w14:textId="77777777" w:rsidR="004C7392" w:rsidRPr="00027F00" w:rsidRDefault="004C7392" w:rsidP="004C7392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 w:rsidRPr="00027F00">
        <w:rPr>
          <w:rFonts w:ascii="Calibri" w:hAnsi="Calibri" w:cs="Calibri"/>
          <w:color w:val="000000"/>
          <w:sz w:val="22"/>
          <w:szCs w:val="22"/>
          <w:lang w:val="en-US"/>
        </w:rPr>
        <w:t>Instagram |@PalazzoRealeNapoli_ufficiale</w:t>
      </w:r>
    </w:p>
    <w:p w14:paraId="7BC97E0B" w14:textId="7EBFF12B" w:rsidR="00544F45" w:rsidRPr="00A34042" w:rsidRDefault="004C7392" w:rsidP="00A34042">
      <w:pPr>
        <w:shd w:val="clear" w:color="auto" w:fill="FFFFFF"/>
        <w:spacing w:line="240" w:lineRule="auto"/>
        <w:rPr>
          <w:rFonts w:ascii="Calibri" w:hAnsi="Calibri" w:cs="Calibri"/>
          <w:sz w:val="22"/>
          <w:szCs w:val="22"/>
          <w:lang w:val="en-US"/>
        </w:rPr>
      </w:pPr>
      <w:r w:rsidRPr="00027F00">
        <w:rPr>
          <w:rStyle w:val="Enfasicorsivo"/>
          <w:rFonts w:ascii="Calibri" w:hAnsi="Calibri" w:cs="Calibri"/>
          <w:sz w:val="22"/>
          <w:szCs w:val="22"/>
          <w:lang w:val="en-US"/>
        </w:rPr>
        <w:t>X</w:t>
      </w:r>
      <w:r w:rsidRPr="00027F00">
        <w:rPr>
          <w:rStyle w:val="Enfasicorsivo"/>
          <w:rFonts w:ascii="Calibri" w:hAnsi="Calibri" w:cs="Calibri"/>
          <w:i w:val="0"/>
          <w:iCs w:val="0"/>
          <w:sz w:val="22"/>
          <w:szCs w:val="22"/>
          <w:lang w:val="en-US"/>
        </w:rPr>
        <w:t xml:space="preserve"> |</w:t>
      </w:r>
      <w:r w:rsidRPr="00027F00">
        <w:rPr>
          <w:rStyle w:val="Enfasicorsivo"/>
          <w:rFonts w:ascii="Calibri" w:hAnsi="Calibri" w:cs="Calibri"/>
          <w:sz w:val="22"/>
          <w:szCs w:val="22"/>
          <w:lang w:val="en-US"/>
        </w:rPr>
        <w:t xml:space="preserve"> </w:t>
      </w:r>
      <w:r w:rsidRPr="00027F00">
        <w:rPr>
          <w:rStyle w:val="Enfasicorsivo"/>
          <w:rFonts w:ascii="Calibri" w:hAnsi="Calibri" w:cs="Calibri"/>
          <w:i w:val="0"/>
          <w:iCs w:val="0"/>
          <w:sz w:val="22"/>
          <w:szCs w:val="22"/>
          <w:lang w:val="en-US"/>
        </w:rPr>
        <w:t>@PalazzoRealeNap</w:t>
      </w:r>
    </w:p>
    <w:sectPr w:rsidR="00544F45" w:rsidRPr="00A34042" w:rsidSect="00A340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577" w:right="1134" w:bottom="1134" w:left="1134" w:header="510" w:footer="624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7C80E" w14:textId="77777777" w:rsidR="004579B2" w:rsidRDefault="004579B2" w:rsidP="00173BAD">
      <w:pPr>
        <w:spacing w:line="240" w:lineRule="auto"/>
      </w:pPr>
      <w:r>
        <w:separator/>
      </w:r>
    </w:p>
  </w:endnote>
  <w:endnote w:type="continuationSeparator" w:id="0">
    <w:p w14:paraId="6EF944B8" w14:textId="77777777" w:rsidR="004579B2" w:rsidRDefault="004579B2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OpenSymbol">
    <w:altName w:val="Times New Roman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1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4B64A" w14:textId="77777777" w:rsidR="00491A23" w:rsidRDefault="00491A2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14EC" w14:textId="77777777" w:rsidR="00B8517D" w:rsidRDefault="00B8517D" w:rsidP="00B8517D">
    <w:pPr>
      <w:pStyle w:val="Pidipagina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CFA5" w14:textId="77777777" w:rsidR="00491A23" w:rsidRDefault="00491A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E08CB" w14:textId="77777777" w:rsidR="004579B2" w:rsidRDefault="004579B2" w:rsidP="00173BAD">
      <w:pPr>
        <w:spacing w:line="240" w:lineRule="auto"/>
      </w:pPr>
      <w:r>
        <w:separator/>
      </w:r>
    </w:p>
  </w:footnote>
  <w:footnote w:type="continuationSeparator" w:id="0">
    <w:p w14:paraId="5CBAC77E" w14:textId="77777777" w:rsidR="004579B2" w:rsidRDefault="004579B2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AEACA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54B1B" w14:textId="77777777" w:rsidR="00613630" w:rsidRDefault="006136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E7DC9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5B5F03"/>
    <w:multiLevelType w:val="hybridMultilevel"/>
    <w:tmpl w:val="A5621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19"/>
  </w:num>
  <w:num w:numId="6">
    <w:abstractNumId w:val="5"/>
  </w:num>
  <w:num w:numId="7">
    <w:abstractNumId w:val="17"/>
  </w:num>
  <w:num w:numId="8">
    <w:abstractNumId w:val="14"/>
  </w:num>
  <w:num w:numId="9">
    <w:abstractNumId w:val="20"/>
  </w:num>
  <w:num w:numId="10">
    <w:abstractNumId w:val="7"/>
  </w:num>
  <w:num w:numId="11">
    <w:abstractNumId w:val="13"/>
  </w:num>
  <w:num w:numId="12">
    <w:abstractNumId w:val="9"/>
  </w:num>
  <w:num w:numId="13">
    <w:abstractNumId w:val="18"/>
  </w:num>
  <w:num w:numId="14">
    <w:abstractNumId w:val="6"/>
  </w:num>
  <w:num w:numId="15">
    <w:abstractNumId w:val="11"/>
  </w:num>
  <w:num w:numId="16">
    <w:abstractNumId w:val="4"/>
  </w:num>
  <w:num w:numId="17">
    <w:abstractNumId w:val="10"/>
  </w:num>
  <w:num w:numId="18">
    <w:abstractNumId w:val="3"/>
  </w:num>
  <w:num w:numId="19">
    <w:abstractNumId w:val="12"/>
  </w:num>
  <w:num w:numId="20">
    <w:abstractNumId w:val="1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isplayBackgroundShape/>
  <w:embedSystemFonts/>
  <w:proofState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7E9"/>
    <w:rsid w:val="000011BB"/>
    <w:rsid w:val="0000389F"/>
    <w:rsid w:val="00006624"/>
    <w:rsid w:val="00014649"/>
    <w:rsid w:val="00021449"/>
    <w:rsid w:val="00021FFC"/>
    <w:rsid w:val="00024454"/>
    <w:rsid w:val="00024923"/>
    <w:rsid w:val="00027F00"/>
    <w:rsid w:val="000338E2"/>
    <w:rsid w:val="000364C0"/>
    <w:rsid w:val="00041411"/>
    <w:rsid w:val="00042F4A"/>
    <w:rsid w:val="000463B2"/>
    <w:rsid w:val="000466D7"/>
    <w:rsid w:val="000512B6"/>
    <w:rsid w:val="0005745F"/>
    <w:rsid w:val="00076E06"/>
    <w:rsid w:val="00090ED2"/>
    <w:rsid w:val="000916F7"/>
    <w:rsid w:val="00091DB3"/>
    <w:rsid w:val="000941D7"/>
    <w:rsid w:val="000954AE"/>
    <w:rsid w:val="000A5D2D"/>
    <w:rsid w:val="000A6987"/>
    <w:rsid w:val="000B4BAF"/>
    <w:rsid w:val="000C0A05"/>
    <w:rsid w:val="000C0C25"/>
    <w:rsid w:val="000C2E8E"/>
    <w:rsid w:val="000C5370"/>
    <w:rsid w:val="000C5AA2"/>
    <w:rsid w:val="000D1C9D"/>
    <w:rsid w:val="000D4129"/>
    <w:rsid w:val="000D5BA6"/>
    <w:rsid w:val="000E4976"/>
    <w:rsid w:val="000E5730"/>
    <w:rsid w:val="0010011A"/>
    <w:rsid w:val="00101199"/>
    <w:rsid w:val="00122CB4"/>
    <w:rsid w:val="00125E4C"/>
    <w:rsid w:val="00131111"/>
    <w:rsid w:val="00132342"/>
    <w:rsid w:val="001339E2"/>
    <w:rsid w:val="00142380"/>
    <w:rsid w:val="001560DD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8E6"/>
    <w:rsid w:val="001B6C4A"/>
    <w:rsid w:val="001C046D"/>
    <w:rsid w:val="001C58BB"/>
    <w:rsid w:val="001C63B2"/>
    <w:rsid w:val="001D22B4"/>
    <w:rsid w:val="001F4FA1"/>
    <w:rsid w:val="001F61BE"/>
    <w:rsid w:val="001F6D3F"/>
    <w:rsid w:val="00213113"/>
    <w:rsid w:val="002240BF"/>
    <w:rsid w:val="0022468B"/>
    <w:rsid w:val="00224EC1"/>
    <w:rsid w:val="002324BD"/>
    <w:rsid w:val="00234DEC"/>
    <w:rsid w:val="0025166E"/>
    <w:rsid w:val="00252691"/>
    <w:rsid w:val="002529E3"/>
    <w:rsid w:val="00253B73"/>
    <w:rsid w:val="002628AE"/>
    <w:rsid w:val="002660F7"/>
    <w:rsid w:val="002663CF"/>
    <w:rsid w:val="002740DE"/>
    <w:rsid w:val="002760B7"/>
    <w:rsid w:val="0028546B"/>
    <w:rsid w:val="002914C5"/>
    <w:rsid w:val="00294CC2"/>
    <w:rsid w:val="00297AD1"/>
    <w:rsid w:val="00297AE0"/>
    <w:rsid w:val="002B6D39"/>
    <w:rsid w:val="002B7523"/>
    <w:rsid w:val="002C24F7"/>
    <w:rsid w:val="002C2AB0"/>
    <w:rsid w:val="002C5E41"/>
    <w:rsid w:val="002E29FD"/>
    <w:rsid w:val="002F31D5"/>
    <w:rsid w:val="002F3C24"/>
    <w:rsid w:val="002F7A85"/>
    <w:rsid w:val="00315118"/>
    <w:rsid w:val="00315670"/>
    <w:rsid w:val="00316B78"/>
    <w:rsid w:val="003232E2"/>
    <w:rsid w:val="0032372B"/>
    <w:rsid w:val="0032507B"/>
    <w:rsid w:val="00325461"/>
    <w:rsid w:val="003254AE"/>
    <w:rsid w:val="00330A77"/>
    <w:rsid w:val="00334603"/>
    <w:rsid w:val="00335B8C"/>
    <w:rsid w:val="0033668B"/>
    <w:rsid w:val="00345CD2"/>
    <w:rsid w:val="0034672C"/>
    <w:rsid w:val="0035107D"/>
    <w:rsid w:val="00352128"/>
    <w:rsid w:val="00354B52"/>
    <w:rsid w:val="0036010B"/>
    <w:rsid w:val="003646B4"/>
    <w:rsid w:val="00366058"/>
    <w:rsid w:val="003A5B35"/>
    <w:rsid w:val="003B4AAF"/>
    <w:rsid w:val="003C666C"/>
    <w:rsid w:val="003C7ADD"/>
    <w:rsid w:val="003D6161"/>
    <w:rsid w:val="003E5E52"/>
    <w:rsid w:val="003F18E5"/>
    <w:rsid w:val="00412AE9"/>
    <w:rsid w:val="00412C5E"/>
    <w:rsid w:val="004151BA"/>
    <w:rsid w:val="004153A1"/>
    <w:rsid w:val="004166D7"/>
    <w:rsid w:val="00422E2B"/>
    <w:rsid w:val="0043765B"/>
    <w:rsid w:val="00437BA4"/>
    <w:rsid w:val="004412AC"/>
    <w:rsid w:val="00441FE2"/>
    <w:rsid w:val="00442323"/>
    <w:rsid w:val="004506B0"/>
    <w:rsid w:val="00451283"/>
    <w:rsid w:val="004579B2"/>
    <w:rsid w:val="004620B0"/>
    <w:rsid w:val="00473666"/>
    <w:rsid w:val="00475F03"/>
    <w:rsid w:val="00481DE4"/>
    <w:rsid w:val="00484B91"/>
    <w:rsid w:val="00491A23"/>
    <w:rsid w:val="004A0953"/>
    <w:rsid w:val="004B182A"/>
    <w:rsid w:val="004B4719"/>
    <w:rsid w:val="004C0EBD"/>
    <w:rsid w:val="004C7392"/>
    <w:rsid w:val="004D26C0"/>
    <w:rsid w:val="004D5916"/>
    <w:rsid w:val="004E0679"/>
    <w:rsid w:val="004E4230"/>
    <w:rsid w:val="004E5504"/>
    <w:rsid w:val="004E583B"/>
    <w:rsid w:val="004E65D8"/>
    <w:rsid w:val="004E6BE7"/>
    <w:rsid w:val="004F33FE"/>
    <w:rsid w:val="004F4248"/>
    <w:rsid w:val="005048E6"/>
    <w:rsid w:val="005075D3"/>
    <w:rsid w:val="005139C6"/>
    <w:rsid w:val="00517ED2"/>
    <w:rsid w:val="005277E3"/>
    <w:rsid w:val="00531B5D"/>
    <w:rsid w:val="00534AF1"/>
    <w:rsid w:val="00541391"/>
    <w:rsid w:val="00544F45"/>
    <w:rsid w:val="0055528F"/>
    <w:rsid w:val="005560FC"/>
    <w:rsid w:val="0056479E"/>
    <w:rsid w:val="00572CCF"/>
    <w:rsid w:val="00574D8C"/>
    <w:rsid w:val="005765EB"/>
    <w:rsid w:val="00586FBC"/>
    <w:rsid w:val="00590B8C"/>
    <w:rsid w:val="005B44C7"/>
    <w:rsid w:val="005B5649"/>
    <w:rsid w:val="005C60EF"/>
    <w:rsid w:val="005C652C"/>
    <w:rsid w:val="005D6622"/>
    <w:rsid w:val="00602BEA"/>
    <w:rsid w:val="006038E4"/>
    <w:rsid w:val="0060725E"/>
    <w:rsid w:val="00613630"/>
    <w:rsid w:val="006173C7"/>
    <w:rsid w:val="006206DA"/>
    <w:rsid w:val="00620B62"/>
    <w:rsid w:val="00625806"/>
    <w:rsid w:val="00626CC0"/>
    <w:rsid w:val="00626D98"/>
    <w:rsid w:val="006304C0"/>
    <w:rsid w:val="0063168D"/>
    <w:rsid w:val="00632904"/>
    <w:rsid w:val="00641043"/>
    <w:rsid w:val="0064715E"/>
    <w:rsid w:val="00651A48"/>
    <w:rsid w:val="006543C2"/>
    <w:rsid w:val="0065629D"/>
    <w:rsid w:val="006678E1"/>
    <w:rsid w:val="0067332B"/>
    <w:rsid w:val="0068212B"/>
    <w:rsid w:val="006851E1"/>
    <w:rsid w:val="00687CCA"/>
    <w:rsid w:val="0069320B"/>
    <w:rsid w:val="00697ADD"/>
    <w:rsid w:val="006A21A0"/>
    <w:rsid w:val="006A4544"/>
    <w:rsid w:val="006A7CF5"/>
    <w:rsid w:val="006B1D77"/>
    <w:rsid w:val="006B5272"/>
    <w:rsid w:val="006D125E"/>
    <w:rsid w:val="006D4B9C"/>
    <w:rsid w:val="006D792D"/>
    <w:rsid w:val="006E25CA"/>
    <w:rsid w:val="006F2169"/>
    <w:rsid w:val="006F389A"/>
    <w:rsid w:val="007111BB"/>
    <w:rsid w:val="007132EB"/>
    <w:rsid w:val="007203A3"/>
    <w:rsid w:val="00720A34"/>
    <w:rsid w:val="0072494A"/>
    <w:rsid w:val="00725D77"/>
    <w:rsid w:val="00730B39"/>
    <w:rsid w:val="00743404"/>
    <w:rsid w:val="00743E58"/>
    <w:rsid w:val="0074513A"/>
    <w:rsid w:val="00765318"/>
    <w:rsid w:val="00775476"/>
    <w:rsid w:val="007827E9"/>
    <w:rsid w:val="00784C50"/>
    <w:rsid w:val="0079567E"/>
    <w:rsid w:val="007B08A1"/>
    <w:rsid w:val="007B4B82"/>
    <w:rsid w:val="007C376A"/>
    <w:rsid w:val="007C4858"/>
    <w:rsid w:val="007D7125"/>
    <w:rsid w:val="007E17FC"/>
    <w:rsid w:val="007E2F7D"/>
    <w:rsid w:val="007E42DA"/>
    <w:rsid w:val="007E544C"/>
    <w:rsid w:val="007F0D4B"/>
    <w:rsid w:val="007F4022"/>
    <w:rsid w:val="007F4413"/>
    <w:rsid w:val="007F6FE2"/>
    <w:rsid w:val="007F794C"/>
    <w:rsid w:val="0080445E"/>
    <w:rsid w:val="00811F7A"/>
    <w:rsid w:val="008177E6"/>
    <w:rsid w:val="008207BF"/>
    <w:rsid w:val="008320BD"/>
    <w:rsid w:val="0083383B"/>
    <w:rsid w:val="00833A03"/>
    <w:rsid w:val="00833C04"/>
    <w:rsid w:val="0083490D"/>
    <w:rsid w:val="00834D03"/>
    <w:rsid w:val="008376A3"/>
    <w:rsid w:val="00850266"/>
    <w:rsid w:val="00852F1B"/>
    <w:rsid w:val="008573E5"/>
    <w:rsid w:val="00857CC7"/>
    <w:rsid w:val="0086592C"/>
    <w:rsid w:val="00865F57"/>
    <w:rsid w:val="00867A74"/>
    <w:rsid w:val="00876C39"/>
    <w:rsid w:val="008775F5"/>
    <w:rsid w:val="00880DEB"/>
    <w:rsid w:val="00883BAC"/>
    <w:rsid w:val="00887F4E"/>
    <w:rsid w:val="008941F8"/>
    <w:rsid w:val="00896CBA"/>
    <w:rsid w:val="00897255"/>
    <w:rsid w:val="008A188B"/>
    <w:rsid w:val="008B119E"/>
    <w:rsid w:val="008D6004"/>
    <w:rsid w:val="008E1718"/>
    <w:rsid w:val="008E596A"/>
    <w:rsid w:val="008F321B"/>
    <w:rsid w:val="009015AD"/>
    <w:rsid w:val="0090284A"/>
    <w:rsid w:val="00905054"/>
    <w:rsid w:val="00905655"/>
    <w:rsid w:val="009118F2"/>
    <w:rsid w:val="00913812"/>
    <w:rsid w:val="009343CA"/>
    <w:rsid w:val="00940485"/>
    <w:rsid w:val="0095556E"/>
    <w:rsid w:val="00955AC3"/>
    <w:rsid w:val="00957603"/>
    <w:rsid w:val="00960BCD"/>
    <w:rsid w:val="00963320"/>
    <w:rsid w:val="00965328"/>
    <w:rsid w:val="00965380"/>
    <w:rsid w:val="0096751D"/>
    <w:rsid w:val="00976C51"/>
    <w:rsid w:val="009C4B63"/>
    <w:rsid w:val="009D110D"/>
    <w:rsid w:val="009D7088"/>
    <w:rsid w:val="009F0A3B"/>
    <w:rsid w:val="009F0FA4"/>
    <w:rsid w:val="009F3A9A"/>
    <w:rsid w:val="009F7062"/>
    <w:rsid w:val="00A04722"/>
    <w:rsid w:val="00A07A36"/>
    <w:rsid w:val="00A176CE"/>
    <w:rsid w:val="00A204BC"/>
    <w:rsid w:val="00A338DF"/>
    <w:rsid w:val="00A34042"/>
    <w:rsid w:val="00A40908"/>
    <w:rsid w:val="00A43619"/>
    <w:rsid w:val="00A46F36"/>
    <w:rsid w:val="00A6154A"/>
    <w:rsid w:val="00A77850"/>
    <w:rsid w:val="00A815D6"/>
    <w:rsid w:val="00A81E1F"/>
    <w:rsid w:val="00A82E5F"/>
    <w:rsid w:val="00A85EE8"/>
    <w:rsid w:val="00A876CF"/>
    <w:rsid w:val="00A9406A"/>
    <w:rsid w:val="00A950F8"/>
    <w:rsid w:val="00AA2574"/>
    <w:rsid w:val="00AB18B8"/>
    <w:rsid w:val="00AB6E0B"/>
    <w:rsid w:val="00AB777E"/>
    <w:rsid w:val="00AC013D"/>
    <w:rsid w:val="00AC376E"/>
    <w:rsid w:val="00AD19C8"/>
    <w:rsid w:val="00AD7307"/>
    <w:rsid w:val="00AE2109"/>
    <w:rsid w:val="00AE23F4"/>
    <w:rsid w:val="00AF4651"/>
    <w:rsid w:val="00AF6BB1"/>
    <w:rsid w:val="00B02873"/>
    <w:rsid w:val="00B03791"/>
    <w:rsid w:val="00B11975"/>
    <w:rsid w:val="00B12AE6"/>
    <w:rsid w:val="00B20273"/>
    <w:rsid w:val="00B22B2E"/>
    <w:rsid w:val="00B27E71"/>
    <w:rsid w:val="00B31D67"/>
    <w:rsid w:val="00B352F9"/>
    <w:rsid w:val="00B413C8"/>
    <w:rsid w:val="00B4197D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517D"/>
    <w:rsid w:val="00B937A5"/>
    <w:rsid w:val="00B9405D"/>
    <w:rsid w:val="00B96BCC"/>
    <w:rsid w:val="00BA3E3B"/>
    <w:rsid w:val="00BA654F"/>
    <w:rsid w:val="00BB0CE5"/>
    <w:rsid w:val="00BB33A8"/>
    <w:rsid w:val="00BB3942"/>
    <w:rsid w:val="00BC190D"/>
    <w:rsid w:val="00BC76F0"/>
    <w:rsid w:val="00BD40D3"/>
    <w:rsid w:val="00BE3622"/>
    <w:rsid w:val="00C007DA"/>
    <w:rsid w:val="00C11799"/>
    <w:rsid w:val="00C13E38"/>
    <w:rsid w:val="00C17F34"/>
    <w:rsid w:val="00C27794"/>
    <w:rsid w:val="00C27B53"/>
    <w:rsid w:val="00C325CF"/>
    <w:rsid w:val="00C32683"/>
    <w:rsid w:val="00C33819"/>
    <w:rsid w:val="00C46EF8"/>
    <w:rsid w:val="00C5082F"/>
    <w:rsid w:val="00C51715"/>
    <w:rsid w:val="00C554E8"/>
    <w:rsid w:val="00C57F0A"/>
    <w:rsid w:val="00C60774"/>
    <w:rsid w:val="00C62369"/>
    <w:rsid w:val="00C64F9D"/>
    <w:rsid w:val="00C70943"/>
    <w:rsid w:val="00C72FD4"/>
    <w:rsid w:val="00C73EA8"/>
    <w:rsid w:val="00C742D9"/>
    <w:rsid w:val="00C76054"/>
    <w:rsid w:val="00C80E2F"/>
    <w:rsid w:val="00C840B7"/>
    <w:rsid w:val="00C84C96"/>
    <w:rsid w:val="00C851AA"/>
    <w:rsid w:val="00C85A84"/>
    <w:rsid w:val="00CA4F45"/>
    <w:rsid w:val="00CB1BCA"/>
    <w:rsid w:val="00CB1EB3"/>
    <w:rsid w:val="00CB71CF"/>
    <w:rsid w:val="00CB7A17"/>
    <w:rsid w:val="00CC30BB"/>
    <w:rsid w:val="00CC77A4"/>
    <w:rsid w:val="00CC7834"/>
    <w:rsid w:val="00CD25EC"/>
    <w:rsid w:val="00CE27AC"/>
    <w:rsid w:val="00CF68BB"/>
    <w:rsid w:val="00D013C1"/>
    <w:rsid w:val="00D1426B"/>
    <w:rsid w:val="00D169AD"/>
    <w:rsid w:val="00D26688"/>
    <w:rsid w:val="00D30DD3"/>
    <w:rsid w:val="00D30E81"/>
    <w:rsid w:val="00D33023"/>
    <w:rsid w:val="00D3676C"/>
    <w:rsid w:val="00D438E1"/>
    <w:rsid w:val="00D47303"/>
    <w:rsid w:val="00D56F6F"/>
    <w:rsid w:val="00D61EDC"/>
    <w:rsid w:val="00D80809"/>
    <w:rsid w:val="00D81C80"/>
    <w:rsid w:val="00D86525"/>
    <w:rsid w:val="00D91D1F"/>
    <w:rsid w:val="00D95E7A"/>
    <w:rsid w:val="00DA2F75"/>
    <w:rsid w:val="00DB41FD"/>
    <w:rsid w:val="00DB5DAF"/>
    <w:rsid w:val="00DC50E7"/>
    <w:rsid w:val="00DD35EA"/>
    <w:rsid w:val="00DE2748"/>
    <w:rsid w:val="00E0238B"/>
    <w:rsid w:val="00E05786"/>
    <w:rsid w:val="00E12AD3"/>
    <w:rsid w:val="00E12BDC"/>
    <w:rsid w:val="00E20763"/>
    <w:rsid w:val="00E22992"/>
    <w:rsid w:val="00E2378E"/>
    <w:rsid w:val="00E34DF9"/>
    <w:rsid w:val="00E3731A"/>
    <w:rsid w:val="00E44F75"/>
    <w:rsid w:val="00E50D91"/>
    <w:rsid w:val="00E60C59"/>
    <w:rsid w:val="00E61627"/>
    <w:rsid w:val="00E65448"/>
    <w:rsid w:val="00E66218"/>
    <w:rsid w:val="00E67E91"/>
    <w:rsid w:val="00E73A02"/>
    <w:rsid w:val="00E77B30"/>
    <w:rsid w:val="00E823E9"/>
    <w:rsid w:val="00E83AF4"/>
    <w:rsid w:val="00E9258B"/>
    <w:rsid w:val="00E93975"/>
    <w:rsid w:val="00E94692"/>
    <w:rsid w:val="00E96B03"/>
    <w:rsid w:val="00EA200D"/>
    <w:rsid w:val="00EA2490"/>
    <w:rsid w:val="00EA38B2"/>
    <w:rsid w:val="00EC4DDF"/>
    <w:rsid w:val="00ED0F6C"/>
    <w:rsid w:val="00ED2D9E"/>
    <w:rsid w:val="00ED369B"/>
    <w:rsid w:val="00EE3F2E"/>
    <w:rsid w:val="00EE75C3"/>
    <w:rsid w:val="00EF2C97"/>
    <w:rsid w:val="00EF5CAB"/>
    <w:rsid w:val="00F026FD"/>
    <w:rsid w:val="00F06C72"/>
    <w:rsid w:val="00F156D8"/>
    <w:rsid w:val="00F41893"/>
    <w:rsid w:val="00F420A7"/>
    <w:rsid w:val="00F430D0"/>
    <w:rsid w:val="00F44FBD"/>
    <w:rsid w:val="00F46D34"/>
    <w:rsid w:val="00F51E95"/>
    <w:rsid w:val="00F52268"/>
    <w:rsid w:val="00F55D28"/>
    <w:rsid w:val="00F56690"/>
    <w:rsid w:val="00F57DFF"/>
    <w:rsid w:val="00F61C3A"/>
    <w:rsid w:val="00F67C74"/>
    <w:rsid w:val="00F835B6"/>
    <w:rsid w:val="00FC7537"/>
    <w:rsid w:val="00FD118E"/>
    <w:rsid w:val="00FE1200"/>
    <w:rsid w:val="00FE4369"/>
    <w:rsid w:val="00FF299A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B29F783"/>
  <w15:docId w15:val="{C0C64F68-2B81-EC45-A0DE-F83285F0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72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lazzorealedinapoli.org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openhousenapoli.org/location/programma.ph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openhousenapoli.org/location/location.php?l=310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/Desktop/palazzo%20reale%206.11.23%20/SITO/2023.10.19_%20OpenHouse%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CA5F-1D01-4547-859F-5C3ECA03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2023.10.19_ OpenHouse .dotx</Template>
  <TotalTime>1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2684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1</cp:revision>
  <cp:lastPrinted>2023-09-13T15:13:00Z</cp:lastPrinted>
  <dcterms:created xsi:type="dcterms:W3CDTF">2023-11-08T11:13:00Z</dcterms:created>
  <dcterms:modified xsi:type="dcterms:W3CDTF">2023-11-08T11:14:00Z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